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3599" w14:textId="3674DAA1" w:rsidR="00FE2227" w:rsidRPr="00A306A8" w:rsidRDefault="00FE2227" w:rsidP="00653ACE">
      <w:pPr>
        <w:pBdr>
          <w:bottom w:val="single" w:sz="4" w:space="1" w:color="auto"/>
        </w:pBdr>
        <w:jc w:val="cente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color w:val="2F5496" w:themeColor="accent1" w:themeShade="BF"/>
          <w:sz w:val="28"/>
          <w:szCs w:val="28"/>
          <w:lang w:val="en-US"/>
        </w:rPr>
        <w:t xml:space="preserve">Training course outline </w:t>
      </w:r>
    </w:p>
    <w:p w14:paraId="4482F47E" w14:textId="2AB10272" w:rsidR="00B86639" w:rsidRDefault="00B86639" w:rsidP="009473D9">
      <w:pPr>
        <w:pBdr>
          <w:bottom w:val="single" w:sz="4" w:space="1" w:color="auto"/>
        </w:pBdr>
        <w:jc w:val="center"/>
        <w:rPr>
          <w:rFonts w:asciiTheme="minorHAnsi" w:hAnsiTheme="minorHAnsi" w:cstheme="minorHAnsi"/>
          <w:b/>
          <w:bCs/>
          <w:color w:val="2F5496" w:themeColor="accent1" w:themeShade="BF"/>
          <w:sz w:val="22"/>
          <w:szCs w:val="22"/>
          <w:lang w:val="en-US"/>
        </w:rPr>
      </w:pPr>
    </w:p>
    <w:p w14:paraId="7736154B" w14:textId="77777777" w:rsidR="00653ACE" w:rsidRPr="00A306A8" w:rsidRDefault="00653ACE" w:rsidP="00653ACE">
      <w:pPr>
        <w:pBdr>
          <w:bottom w:val="single" w:sz="4" w:space="1" w:color="auto"/>
        </w:pBdr>
        <w:jc w:val="center"/>
        <w:rPr>
          <w:rFonts w:asciiTheme="minorHAnsi" w:hAnsiTheme="minorHAnsi" w:cstheme="minorHAnsi"/>
          <w:b/>
          <w:bCs/>
          <w:color w:val="2F5496" w:themeColor="accent1" w:themeShade="BF"/>
          <w:sz w:val="22"/>
          <w:szCs w:val="22"/>
          <w:lang w:val="en-US"/>
        </w:rPr>
      </w:pPr>
    </w:p>
    <w:tbl>
      <w:tblPr>
        <w:tblW w:w="5000" w:type="pct"/>
        <w:shd w:val="clear" w:color="auto" w:fill="FFFFFF"/>
        <w:tblLook w:val="04A0" w:firstRow="1" w:lastRow="0" w:firstColumn="1" w:lastColumn="0" w:noHBand="0" w:noVBand="1"/>
      </w:tblPr>
      <w:tblGrid>
        <w:gridCol w:w="2698"/>
        <w:gridCol w:w="6308"/>
      </w:tblGrid>
      <w:tr w:rsidR="00512F21" w:rsidRPr="00A306A8" w14:paraId="66E15633" w14:textId="77777777" w:rsidTr="00512F21">
        <w:trPr>
          <w:cantSplit/>
          <w:trHeight w:val="443"/>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5210EC9E" w14:textId="77777777" w:rsidR="00512F21" w:rsidRPr="00A306A8" w:rsidRDefault="00512F21">
            <w:pPr>
              <w:rPr>
                <w:rFonts w:asciiTheme="minorHAnsi" w:hAnsiTheme="minorHAnsi" w:cstheme="minorHAnsi"/>
                <w:sz w:val="22"/>
                <w:szCs w:val="22"/>
                <w:lang w:val="en-US"/>
              </w:rPr>
            </w:pPr>
            <w:r w:rsidRPr="00A306A8">
              <w:rPr>
                <w:rFonts w:asciiTheme="minorHAnsi" w:hAnsiTheme="minorHAnsi" w:cstheme="minorHAnsi"/>
                <w:sz w:val="22"/>
                <w:szCs w:val="22"/>
                <w:lang w:val="en-US"/>
              </w:rPr>
              <w:t>Title</w:t>
            </w:r>
            <w:r w:rsidRPr="00A306A8">
              <w:rPr>
                <w:rFonts w:asciiTheme="minorHAnsi" w:hAnsiTheme="minorHAnsi" w:cstheme="minorHAnsi"/>
                <w:sz w:val="22"/>
                <w:szCs w:val="22"/>
                <w:lang w:val="en-US"/>
              </w:rPr>
              <w:tab/>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E525059" w14:textId="567493EF" w:rsidR="00512F21" w:rsidRPr="00B51EF1" w:rsidRDefault="00734441">
            <w:pPr>
              <w:rPr>
                <w:rFonts w:asciiTheme="minorHAnsi" w:hAnsiTheme="minorHAnsi" w:cstheme="minorHAnsi"/>
                <w:b/>
                <w:bCs/>
                <w:sz w:val="22"/>
                <w:szCs w:val="22"/>
                <w:highlight w:val="green"/>
                <w:lang w:val="en-US"/>
              </w:rPr>
            </w:pPr>
            <w:r w:rsidRPr="00B51EF1">
              <w:rPr>
                <w:rFonts w:asciiTheme="minorHAnsi" w:hAnsiTheme="minorHAnsi" w:cstheme="minorHAnsi"/>
                <w:b/>
                <w:bCs/>
                <w:sz w:val="22"/>
                <w:szCs w:val="22"/>
                <w:lang w:val="en-US"/>
              </w:rPr>
              <w:t xml:space="preserve">ITU - Digital Regulation </w:t>
            </w:r>
            <w:r w:rsidR="00F55E5D" w:rsidRPr="00B51EF1">
              <w:rPr>
                <w:rFonts w:asciiTheme="minorHAnsi" w:hAnsiTheme="minorHAnsi" w:cstheme="minorHAnsi"/>
                <w:b/>
                <w:bCs/>
                <w:sz w:val="22"/>
                <w:szCs w:val="22"/>
                <w:lang w:val="en-US"/>
              </w:rPr>
              <w:t>training</w:t>
            </w:r>
            <w:r w:rsidR="00F02ECF">
              <w:rPr>
                <w:rFonts w:asciiTheme="minorHAnsi" w:hAnsiTheme="minorHAnsi" w:cstheme="minorHAnsi"/>
                <w:b/>
                <w:bCs/>
                <w:sz w:val="22"/>
                <w:szCs w:val="22"/>
                <w:lang w:val="en-US"/>
              </w:rPr>
              <w:t xml:space="preserve"> course</w:t>
            </w:r>
            <w:r w:rsidR="00F55E5D" w:rsidRPr="00B51EF1">
              <w:rPr>
                <w:rFonts w:asciiTheme="minorHAnsi" w:hAnsiTheme="minorHAnsi" w:cstheme="minorHAnsi"/>
                <w:b/>
                <w:bCs/>
                <w:sz w:val="22"/>
                <w:szCs w:val="22"/>
                <w:lang w:val="en-US"/>
              </w:rPr>
              <w:t xml:space="preserve"> </w:t>
            </w:r>
            <w:r w:rsidRPr="00B51EF1">
              <w:rPr>
                <w:rFonts w:asciiTheme="minorHAnsi" w:hAnsiTheme="minorHAnsi" w:cstheme="minorHAnsi"/>
                <w:b/>
                <w:bCs/>
                <w:sz w:val="22"/>
                <w:szCs w:val="22"/>
                <w:lang w:val="en-US"/>
              </w:rPr>
              <w:t xml:space="preserve">for the Americas </w:t>
            </w:r>
            <w:r w:rsidR="00BA6E6C" w:rsidRPr="00B51EF1">
              <w:rPr>
                <w:rFonts w:asciiTheme="minorHAnsi" w:hAnsiTheme="minorHAnsi" w:cstheme="minorHAnsi"/>
                <w:b/>
                <w:bCs/>
                <w:sz w:val="22"/>
                <w:szCs w:val="22"/>
                <w:lang w:val="en-US"/>
              </w:rPr>
              <w:t>R</w:t>
            </w:r>
            <w:r w:rsidRPr="00B51EF1">
              <w:rPr>
                <w:rFonts w:asciiTheme="minorHAnsi" w:hAnsiTheme="minorHAnsi" w:cstheme="minorHAnsi"/>
                <w:b/>
                <w:bCs/>
                <w:sz w:val="22"/>
                <w:szCs w:val="22"/>
                <w:lang w:val="en-US"/>
              </w:rPr>
              <w:t xml:space="preserve">egion </w:t>
            </w:r>
          </w:p>
        </w:tc>
      </w:tr>
      <w:tr w:rsidR="00163E3B" w:rsidRPr="00A306A8" w14:paraId="1CB1963D" w14:textId="77777777" w:rsidTr="00512F21">
        <w:trPr>
          <w:cantSplit/>
          <w:trHeight w:val="443"/>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8D5FB4" w14:textId="58C55410" w:rsidR="00163E3B" w:rsidRPr="00A306A8" w:rsidRDefault="00163E3B">
            <w:pPr>
              <w:rPr>
                <w:rFonts w:asciiTheme="minorHAnsi" w:hAnsiTheme="minorHAnsi" w:cstheme="minorHAnsi"/>
                <w:sz w:val="22"/>
                <w:szCs w:val="22"/>
                <w:lang w:val="en-US"/>
              </w:rPr>
            </w:pPr>
            <w:r w:rsidRPr="00A306A8">
              <w:rPr>
                <w:rFonts w:asciiTheme="minorHAnsi" w:hAnsiTheme="minorHAnsi" w:cstheme="minorHAnsi"/>
                <w:sz w:val="22"/>
                <w:szCs w:val="22"/>
                <w:lang w:val="en-US"/>
              </w:rPr>
              <w:t>Modality</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B9D4D77" w14:textId="7C08DECA" w:rsidR="00163E3B" w:rsidRPr="00A306A8" w:rsidRDefault="00DD5556">
            <w:pPr>
              <w:rPr>
                <w:rFonts w:asciiTheme="minorHAnsi" w:hAnsiTheme="minorHAnsi" w:cstheme="minorHAnsi"/>
                <w:sz w:val="22"/>
                <w:szCs w:val="22"/>
                <w:lang w:val="en-US"/>
              </w:rPr>
            </w:pPr>
            <w:r>
              <w:rPr>
                <w:rFonts w:asciiTheme="minorHAnsi" w:hAnsiTheme="minorHAnsi" w:cstheme="minorHAnsi"/>
                <w:sz w:val="22"/>
                <w:szCs w:val="22"/>
                <w:lang w:val="en-US"/>
              </w:rPr>
              <w:t xml:space="preserve">Blended: Face to Face course in </w:t>
            </w:r>
            <w:r w:rsidR="00025208">
              <w:rPr>
                <w:rFonts w:asciiTheme="minorHAnsi" w:hAnsiTheme="minorHAnsi" w:cstheme="minorHAnsi"/>
                <w:sz w:val="22"/>
                <w:szCs w:val="22"/>
                <w:lang w:val="en-US"/>
              </w:rPr>
              <w:t>Mexico City</w:t>
            </w:r>
            <w:r w:rsidR="00B86639">
              <w:rPr>
                <w:rFonts w:asciiTheme="minorHAnsi" w:hAnsiTheme="minorHAnsi" w:cstheme="minorHAnsi"/>
                <w:sz w:val="22"/>
                <w:szCs w:val="22"/>
                <w:lang w:val="en-US"/>
              </w:rPr>
              <w:t>, Mexico</w:t>
            </w:r>
            <w:r>
              <w:rPr>
                <w:rFonts w:asciiTheme="minorHAnsi" w:hAnsiTheme="minorHAnsi" w:cstheme="minorHAnsi"/>
                <w:sz w:val="22"/>
                <w:szCs w:val="22"/>
                <w:lang w:val="en-US"/>
              </w:rPr>
              <w:t xml:space="preserve"> with online assessments </w:t>
            </w:r>
          </w:p>
        </w:tc>
      </w:tr>
      <w:tr w:rsidR="00512F21" w:rsidRPr="00A306A8" w14:paraId="7EE461F6" w14:textId="77777777" w:rsidTr="00512F21">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DB4C3B5" w14:textId="77777777" w:rsidR="00512F21" w:rsidRPr="00A306A8" w:rsidRDefault="00512F21">
            <w:pPr>
              <w:rPr>
                <w:rFonts w:asciiTheme="minorHAnsi" w:hAnsiTheme="minorHAnsi" w:cstheme="minorHAnsi"/>
                <w:sz w:val="22"/>
                <w:szCs w:val="22"/>
                <w:lang w:val="en-US"/>
              </w:rPr>
            </w:pPr>
            <w:r w:rsidRPr="00A306A8">
              <w:rPr>
                <w:rFonts w:asciiTheme="minorHAnsi" w:hAnsiTheme="minorHAnsi" w:cstheme="minorHAnsi"/>
                <w:sz w:val="22"/>
                <w:szCs w:val="22"/>
                <w:lang w:val="en-US"/>
              </w:rPr>
              <w:t>Dates</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C4E725" w14:textId="0385B218" w:rsidR="00512F21" w:rsidRPr="00A306A8" w:rsidRDefault="00F55E5D">
            <w:pPr>
              <w:rPr>
                <w:rFonts w:asciiTheme="minorHAnsi" w:hAnsiTheme="minorHAnsi" w:cstheme="minorHAnsi"/>
                <w:sz w:val="22"/>
                <w:szCs w:val="22"/>
                <w:lang w:val="en-US"/>
              </w:rPr>
            </w:pPr>
            <w:r>
              <w:rPr>
                <w:rFonts w:asciiTheme="minorHAnsi" w:hAnsiTheme="minorHAnsi" w:cstheme="minorHAnsi"/>
                <w:sz w:val="22"/>
                <w:szCs w:val="22"/>
                <w:lang w:val="en-US"/>
              </w:rPr>
              <w:t xml:space="preserve">Monday </w:t>
            </w:r>
            <w:r w:rsidR="00734441" w:rsidRPr="00A306A8">
              <w:rPr>
                <w:rFonts w:asciiTheme="minorHAnsi" w:hAnsiTheme="minorHAnsi" w:cstheme="minorHAnsi"/>
                <w:sz w:val="22"/>
                <w:szCs w:val="22"/>
                <w:lang w:val="en-US"/>
              </w:rPr>
              <w:t xml:space="preserve">22 to </w:t>
            </w:r>
            <w:r>
              <w:rPr>
                <w:rFonts w:asciiTheme="minorHAnsi" w:hAnsiTheme="minorHAnsi" w:cstheme="minorHAnsi"/>
                <w:sz w:val="22"/>
                <w:szCs w:val="22"/>
                <w:lang w:val="en-US"/>
              </w:rPr>
              <w:t xml:space="preserve">Wednesday </w:t>
            </w:r>
            <w:r w:rsidR="00734441" w:rsidRPr="00A306A8">
              <w:rPr>
                <w:rFonts w:asciiTheme="minorHAnsi" w:hAnsiTheme="minorHAnsi" w:cstheme="minorHAnsi"/>
                <w:sz w:val="22"/>
                <w:szCs w:val="22"/>
                <w:lang w:val="en-US"/>
              </w:rPr>
              <w:t>24 August 2022</w:t>
            </w:r>
          </w:p>
        </w:tc>
      </w:tr>
      <w:tr w:rsidR="00512F21" w:rsidRPr="00A306A8" w14:paraId="4512BC9A" w14:textId="77777777" w:rsidTr="00512F21">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1A8F0D4F" w14:textId="77777777" w:rsidR="00512F21" w:rsidRPr="00A306A8" w:rsidRDefault="00512F21">
            <w:pPr>
              <w:rPr>
                <w:rFonts w:asciiTheme="minorHAnsi" w:hAnsiTheme="minorHAnsi" w:cstheme="minorHAnsi"/>
                <w:sz w:val="22"/>
                <w:szCs w:val="22"/>
                <w:lang w:val="en-US"/>
              </w:rPr>
            </w:pPr>
            <w:r w:rsidRPr="00A306A8">
              <w:rPr>
                <w:rFonts w:asciiTheme="minorHAnsi" w:hAnsiTheme="minorHAnsi" w:cstheme="minorHAnsi"/>
                <w:sz w:val="22"/>
                <w:szCs w:val="22"/>
                <w:lang w:val="en-US"/>
              </w:rPr>
              <w:t>Duration</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CFE5BBF" w14:textId="57044E47" w:rsidR="00512F21" w:rsidRPr="00A306A8" w:rsidRDefault="00734441">
            <w:pPr>
              <w:rPr>
                <w:rFonts w:asciiTheme="minorHAnsi" w:hAnsiTheme="minorHAnsi" w:cstheme="minorHAnsi"/>
                <w:sz w:val="22"/>
                <w:szCs w:val="22"/>
                <w:lang w:val="en-US"/>
              </w:rPr>
            </w:pPr>
            <w:r w:rsidRPr="00A306A8">
              <w:rPr>
                <w:rFonts w:asciiTheme="minorHAnsi" w:hAnsiTheme="minorHAnsi" w:cstheme="minorHAnsi"/>
                <w:sz w:val="22"/>
                <w:szCs w:val="22"/>
                <w:lang w:val="en-US"/>
              </w:rPr>
              <w:t>3 days</w:t>
            </w:r>
          </w:p>
        </w:tc>
      </w:tr>
      <w:tr w:rsidR="00512F21" w:rsidRPr="00A306A8" w14:paraId="07B10667" w14:textId="77777777" w:rsidTr="00512F21">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ADA307D" w14:textId="77777777" w:rsidR="00512F21" w:rsidRPr="00A306A8" w:rsidRDefault="00512F21">
            <w:pPr>
              <w:rPr>
                <w:rFonts w:asciiTheme="minorHAnsi" w:hAnsiTheme="minorHAnsi" w:cstheme="minorHAnsi"/>
                <w:sz w:val="22"/>
                <w:szCs w:val="22"/>
                <w:lang w:val="en-US"/>
              </w:rPr>
            </w:pPr>
            <w:r w:rsidRPr="00A306A8">
              <w:rPr>
                <w:rFonts w:asciiTheme="minorHAnsi" w:hAnsiTheme="minorHAnsi" w:cstheme="minorHAnsi"/>
                <w:sz w:val="22"/>
                <w:szCs w:val="22"/>
                <w:lang w:val="en-US"/>
              </w:rPr>
              <w:t>Registration deadline</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F8335BB" w14:textId="41F26753" w:rsidR="00512F21" w:rsidRPr="00A306A8" w:rsidRDefault="00734441">
            <w:pPr>
              <w:rPr>
                <w:rFonts w:asciiTheme="minorHAnsi" w:hAnsiTheme="minorHAnsi" w:cstheme="minorHAnsi"/>
                <w:sz w:val="22"/>
                <w:szCs w:val="22"/>
                <w:lang w:val="en-US"/>
              </w:rPr>
            </w:pPr>
            <w:r w:rsidRPr="00A306A8">
              <w:rPr>
                <w:rFonts w:asciiTheme="minorHAnsi" w:hAnsiTheme="minorHAnsi" w:cstheme="minorHAnsi"/>
                <w:sz w:val="22"/>
                <w:szCs w:val="22"/>
                <w:lang w:val="en-US"/>
              </w:rPr>
              <w:t>15 of August</w:t>
            </w:r>
            <w:r w:rsidR="00025208">
              <w:rPr>
                <w:rFonts w:asciiTheme="minorHAnsi" w:hAnsiTheme="minorHAnsi" w:cstheme="minorHAnsi"/>
                <w:sz w:val="22"/>
                <w:szCs w:val="22"/>
                <w:lang w:val="en-US"/>
              </w:rPr>
              <w:t xml:space="preserve"> 2022</w:t>
            </w:r>
          </w:p>
        </w:tc>
      </w:tr>
      <w:tr w:rsidR="00512F21" w:rsidRPr="00A306A8" w14:paraId="20814819" w14:textId="77777777" w:rsidTr="00512F21">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2D4F4B20" w14:textId="77777777" w:rsidR="00512F21" w:rsidRPr="00A306A8" w:rsidRDefault="00512F21">
            <w:pPr>
              <w:rPr>
                <w:rFonts w:asciiTheme="minorHAnsi" w:hAnsiTheme="minorHAnsi" w:cstheme="minorHAnsi"/>
                <w:sz w:val="22"/>
                <w:szCs w:val="22"/>
                <w:lang w:val="en-US"/>
              </w:rPr>
            </w:pPr>
            <w:r w:rsidRPr="00A306A8">
              <w:rPr>
                <w:rFonts w:asciiTheme="minorHAnsi" w:hAnsiTheme="minorHAnsi" w:cstheme="minorHAnsi"/>
                <w:sz w:val="22"/>
                <w:szCs w:val="22"/>
                <w:lang w:val="en-US"/>
              </w:rPr>
              <w:t>Training fees</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601DCD2" w14:textId="1CF436B2" w:rsidR="00512F21" w:rsidRPr="00A306A8" w:rsidRDefault="00734441">
            <w:pPr>
              <w:rPr>
                <w:rFonts w:asciiTheme="minorHAnsi" w:hAnsiTheme="minorHAnsi" w:cstheme="minorHAnsi"/>
                <w:sz w:val="22"/>
                <w:szCs w:val="22"/>
                <w:lang w:val="en-US"/>
              </w:rPr>
            </w:pPr>
            <w:r w:rsidRPr="00A306A8">
              <w:rPr>
                <w:rFonts w:asciiTheme="minorHAnsi" w:hAnsiTheme="minorHAnsi" w:cstheme="minorHAnsi"/>
                <w:sz w:val="22"/>
                <w:szCs w:val="22"/>
                <w:lang w:val="en-US"/>
              </w:rPr>
              <w:t>Free</w:t>
            </w:r>
            <w:r w:rsidR="00843028">
              <w:rPr>
                <w:rFonts w:asciiTheme="minorHAnsi" w:hAnsiTheme="minorHAnsi" w:cstheme="minorHAnsi"/>
                <w:sz w:val="22"/>
                <w:szCs w:val="22"/>
                <w:lang w:val="en-US"/>
              </w:rPr>
              <w:t xml:space="preserve"> (Travel expenses to be covered by participants)</w:t>
            </w:r>
          </w:p>
        </w:tc>
      </w:tr>
      <w:tr w:rsidR="00163E3B" w:rsidRPr="00A306A8" w14:paraId="0D0C6B73" w14:textId="77777777" w:rsidTr="00512F21">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EB163E9" w14:textId="1B45EF9D" w:rsidR="00163E3B" w:rsidRPr="00A306A8" w:rsidRDefault="00163E3B">
            <w:pPr>
              <w:rPr>
                <w:rFonts w:asciiTheme="minorHAnsi" w:hAnsiTheme="minorHAnsi" w:cstheme="minorHAnsi"/>
                <w:sz w:val="22"/>
                <w:szCs w:val="22"/>
                <w:lang w:val="en-US"/>
              </w:rPr>
            </w:pPr>
            <w:r w:rsidRPr="00A306A8">
              <w:rPr>
                <w:rFonts w:asciiTheme="minorHAnsi" w:hAnsiTheme="minorHAnsi" w:cstheme="minorHAnsi"/>
                <w:sz w:val="22"/>
                <w:szCs w:val="22"/>
                <w:lang w:val="en-US"/>
              </w:rPr>
              <w:t>Description</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52AEE5" w14:textId="4B91470F" w:rsidR="00734441" w:rsidRPr="004E6C03" w:rsidRDefault="00734441" w:rsidP="00734441">
            <w:pPr>
              <w:jc w:val="both"/>
              <w:rPr>
                <w:rFonts w:asciiTheme="minorHAnsi" w:hAnsiTheme="minorHAnsi" w:cs="Arial"/>
                <w:sz w:val="22"/>
                <w:szCs w:val="22"/>
                <w:lang w:val="en-US"/>
              </w:rPr>
            </w:pPr>
            <w:r w:rsidRPr="00A306A8">
              <w:rPr>
                <w:rFonts w:asciiTheme="minorHAnsi" w:hAnsiTheme="minorHAnsi" w:cs="Arial"/>
                <w:sz w:val="22"/>
                <w:szCs w:val="22"/>
                <w:lang w:val="en-US"/>
              </w:rPr>
              <w:t xml:space="preserve">This course is primarily based on the </w:t>
            </w:r>
            <w:hyperlink r:id="rId8" w:history="1">
              <w:r w:rsidRPr="00B51EF1">
                <w:rPr>
                  <w:rStyle w:val="Hyperlink"/>
                  <w:rFonts w:asciiTheme="minorHAnsi" w:hAnsiTheme="minorHAnsi" w:cs="Arial"/>
                  <w:sz w:val="22"/>
                  <w:szCs w:val="22"/>
                  <w:lang w:val="en-US"/>
                </w:rPr>
                <w:t xml:space="preserve">ITU/World Bank </w:t>
              </w:r>
              <w:r w:rsidR="00B51EF1" w:rsidRPr="00B51EF1">
                <w:rPr>
                  <w:rStyle w:val="Hyperlink"/>
                  <w:rFonts w:asciiTheme="minorHAnsi" w:hAnsiTheme="minorHAnsi" w:cs="Arial"/>
                  <w:sz w:val="22"/>
                  <w:szCs w:val="22"/>
                  <w:lang w:val="en-US"/>
                </w:rPr>
                <w:t>D</w:t>
              </w:r>
              <w:r w:rsidRPr="00B51EF1">
                <w:rPr>
                  <w:rStyle w:val="Hyperlink"/>
                  <w:rFonts w:asciiTheme="minorHAnsi" w:hAnsiTheme="minorHAnsi" w:cs="Arial"/>
                  <w:sz w:val="22"/>
                  <w:szCs w:val="22"/>
                  <w:lang w:val="en-US"/>
                </w:rPr>
                <w:t xml:space="preserve">igital </w:t>
              </w:r>
              <w:r w:rsidR="00A306A8" w:rsidRPr="00B51EF1">
                <w:rPr>
                  <w:rStyle w:val="Hyperlink"/>
                  <w:rFonts w:asciiTheme="minorHAnsi" w:hAnsiTheme="minorHAnsi" w:cs="Arial"/>
                  <w:sz w:val="22"/>
                  <w:szCs w:val="22"/>
                  <w:lang w:val="en-US"/>
                </w:rPr>
                <w:t>R</w:t>
              </w:r>
              <w:r w:rsidRPr="00B51EF1">
                <w:rPr>
                  <w:rStyle w:val="Hyperlink"/>
                  <w:rFonts w:asciiTheme="minorHAnsi" w:hAnsiTheme="minorHAnsi" w:cs="Arial"/>
                  <w:sz w:val="22"/>
                  <w:szCs w:val="22"/>
                  <w:lang w:val="en-US"/>
                </w:rPr>
                <w:t>egulation handbook and platform</w:t>
              </w:r>
            </w:hyperlink>
            <w:r w:rsidRPr="00A306A8">
              <w:rPr>
                <w:rFonts w:asciiTheme="minorHAnsi" w:hAnsiTheme="minorHAnsi" w:cs="Arial"/>
                <w:sz w:val="22"/>
                <w:szCs w:val="22"/>
                <w:lang w:val="en-US"/>
              </w:rPr>
              <w:t xml:space="preserve"> with a focus on the following aspects: competition and economics, consumer affairs and emerging technologies. The scope of this </w:t>
            </w:r>
            <w:r w:rsidR="00A306A8">
              <w:rPr>
                <w:rFonts w:asciiTheme="minorHAnsi" w:hAnsiTheme="minorHAnsi" w:cs="Arial"/>
                <w:sz w:val="22"/>
                <w:szCs w:val="22"/>
                <w:lang w:val="en-US"/>
              </w:rPr>
              <w:t>course</w:t>
            </w:r>
            <w:r w:rsidRPr="00A306A8">
              <w:rPr>
                <w:rFonts w:asciiTheme="minorHAnsi" w:hAnsiTheme="minorHAnsi" w:cs="Arial"/>
                <w:sz w:val="22"/>
                <w:szCs w:val="22"/>
                <w:lang w:val="en-US"/>
              </w:rPr>
              <w:t xml:space="preserve"> is the introduction of specific aspects of digital regulation to enhance knowledge of participants on the issues at stake. </w:t>
            </w:r>
            <w:r w:rsidR="004E6C03">
              <w:rPr>
                <w:rFonts w:asciiTheme="minorHAnsi" w:hAnsiTheme="minorHAnsi" w:cs="Arial"/>
                <w:sz w:val="22"/>
                <w:szCs w:val="22"/>
                <w:lang w:val="en-US"/>
              </w:rPr>
              <w:t xml:space="preserve"> The Regional Economic Dialogue (RED-AMS) will be organized after the training on 25 to 26 August 2022, delegates are invited to participate in both events.</w:t>
            </w:r>
          </w:p>
        </w:tc>
      </w:tr>
      <w:tr w:rsidR="00F40A97" w:rsidRPr="00A306A8" w14:paraId="781BA272" w14:textId="77777777" w:rsidTr="00512F21">
        <w:trPr>
          <w:cantSplit/>
          <w:trHeight w:val="294"/>
        </w:trPr>
        <w:tc>
          <w:tcPr>
            <w:tcW w:w="1498"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1401BC8" w14:textId="2E6DA00B" w:rsidR="00F40A97" w:rsidRPr="00A306A8" w:rsidRDefault="00F40A97">
            <w:pPr>
              <w:rPr>
                <w:rFonts w:asciiTheme="minorHAnsi" w:hAnsiTheme="minorHAnsi" w:cstheme="minorHAnsi"/>
                <w:sz w:val="22"/>
                <w:szCs w:val="22"/>
                <w:lang w:val="en-US"/>
              </w:rPr>
            </w:pPr>
            <w:r w:rsidRPr="00A306A8">
              <w:rPr>
                <w:rFonts w:asciiTheme="minorHAnsi" w:hAnsiTheme="minorHAnsi" w:cstheme="minorHAnsi"/>
                <w:sz w:val="22"/>
                <w:szCs w:val="22"/>
                <w:lang w:val="en-US"/>
              </w:rPr>
              <w:t>Code</w:t>
            </w:r>
          </w:p>
        </w:tc>
        <w:tc>
          <w:tcPr>
            <w:tcW w:w="3502"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3769AC1" w14:textId="6E680E63" w:rsidR="00F40A97" w:rsidRPr="00A306A8" w:rsidRDefault="00B01FBC">
            <w:pPr>
              <w:rPr>
                <w:rFonts w:asciiTheme="minorHAnsi" w:hAnsiTheme="minorHAnsi" w:cstheme="minorHAnsi"/>
                <w:sz w:val="22"/>
                <w:szCs w:val="22"/>
                <w:highlight w:val="green"/>
                <w:lang w:val="en-US"/>
              </w:rPr>
            </w:pPr>
            <w:r w:rsidRPr="00B01FBC">
              <w:rPr>
                <w:rFonts w:asciiTheme="minorHAnsi" w:hAnsiTheme="minorHAnsi" w:cstheme="minorHAnsi"/>
                <w:sz w:val="22"/>
                <w:szCs w:val="22"/>
                <w:lang w:val="en-US"/>
              </w:rPr>
              <w:t>22BL500087AMS-E-D</w:t>
            </w:r>
          </w:p>
        </w:tc>
      </w:tr>
    </w:tbl>
    <w:p w14:paraId="0D5158F2" w14:textId="77777777" w:rsidR="00C74E0B" w:rsidRPr="00A306A8" w:rsidRDefault="00C74E0B" w:rsidP="00C7078F">
      <w:pPr>
        <w:pBdr>
          <w:bottom w:val="single" w:sz="4" w:space="1" w:color="auto"/>
        </w:pBdr>
        <w:rPr>
          <w:rFonts w:asciiTheme="minorHAnsi" w:hAnsiTheme="minorHAnsi" w:cstheme="minorHAnsi"/>
          <w:b/>
          <w:bCs/>
          <w:color w:val="2F5496" w:themeColor="accent1" w:themeShade="BF"/>
          <w:sz w:val="22"/>
          <w:szCs w:val="22"/>
          <w:lang w:val="en-US"/>
        </w:rPr>
      </w:pPr>
    </w:p>
    <w:p w14:paraId="5B453E32" w14:textId="2CAB81AB" w:rsidR="00552C0C" w:rsidRPr="00A306A8" w:rsidRDefault="00B74250" w:rsidP="00552C0C">
      <w:pPr>
        <w:pBdr>
          <w:bottom w:val="single" w:sz="4" w:space="1" w:color="auto"/>
        </w:pBd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noProof/>
          <w:color w:val="2F5496" w:themeColor="accent1" w:themeShade="BF"/>
          <w:sz w:val="22"/>
          <w:szCs w:val="22"/>
          <w:lang w:val="en-US"/>
        </w:rPr>
        <mc:AlternateContent>
          <mc:Choice Requires="wps">
            <w:drawing>
              <wp:anchor distT="0" distB="0" distL="114300" distR="114300" simplePos="0" relativeHeight="251659264" behindDoc="0" locked="0" layoutInCell="1" allowOverlap="1" wp14:anchorId="7F2EBDD4" wp14:editId="41E466EA">
                <wp:simplePos x="0" y="0"/>
                <wp:positionH relativeFrom="column">
                  <wp:posOffset>-9054</wp:posOffset>
                </wp:positionH>
                <wp:positionV relativeFrom="paragraph">
                  <wp:posOffset>156757</wp:posOffset>
                </wp:positionV>
                <wp:extent cx="571726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72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184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2.35pt" to="4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" strokecolor="black [3200]" strokeweight=".5pt">
                <v:stroke joinstyle="miter"/>
              </v:line>
            </w:pict>
          </mc:Fallback>
        </mc:AlternateContent>
      </w:r>
      <w:r w:rsidR="00C7078F" w:rsidRPr="00A306A8">
        <w:rPr>
          <w:rFonts w:asciiTheme="minorHAnsi" w:hAnsiTheme="minorHAnsi" w:cstheme="minorHAnsi"/>
          <w:b/>
          <w:bCs/>
          <w:color w:val="2F5496" w:themeColor="accent1" w:themeShade="BF"/>
          <w:sz w:val="22"/>
          <w:szCs w:val="22"/>
          <w:lang w:val="en-US"/>
        </w:rPr>
        <w:t>1.</w:t>
      </w:r>
      <w:r w:rsidR="00025208">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 xml:space="preserve">LEARNING </w:t>
      </w:r>
      <w:r w:rsidR="005B45A4" w:rsidRPr="00A306A8">
        <w:rPr>
          <w:rFonts w:asciiTheme="minorHAnsi" w:hAnsiTheme="minorHAnsi" w:cstheme="minorHAnsi"/>
          <w:b/>
          <w:bCs/>
          <w:color w:val="2F5496" w:themeColor="accent1" w:themeShade="BF"/>
          <w:sz w:val="22"/>
          <w:szCs w:val="22"/>
          <w:lang w:val="en-US"/>
        </w:rPr>
        <w:t>OBJECTIVE</w:t>
      </w:r>
      <w:r w:rsidR="007674AA" w:rsidRPr="00A306A8">
        <w:rPr>
          <w:rFonts w:asciiTheme="minorHAnsi" w:hAnsiTheme="minorHAnsi" w:cstheme="minorHAnsi"/>
          <w:b/>
          <w:bCs/>
          <w:color w:val="2F5496" w:themeColor="accent1" w:themeShade="BF"/>
          <w:sz w:val="22"/>
          <w:szCs w:val="22"/>
          <w:lang w:val="en-US"/>
        </w:rPr>
        <w:t>S</w:t>
      </w:r>
    </w:p>
    <w:p w14:paraId="18C69260" w14:textId="75515CBA" w:rsidR="006A5AFF" w:rsidRPr="00A306A8" w:rsidRDefault="0075279D" w:rsidP="00BA6E6C">
      <w:pPr>
        <w:pBdr>
          <w:bottom w:val="single" w:sz="4" w:space="1" w:color="auto"/>
        </w:pBdr>
        <w:jc w:val="both"/>
        <w:rPr>
          <w:rFonts w:asciiTheme="minorHAnsi" w:hAnsiTheme="minorHAnsi" w:cstheme="minorHAnsi"/>
          <w:b/>
          <w:bCs/>
          <w:color w:val="2F5496" w:themeColor="accent1" w:themeShade="BF"/>
          <w:sz w:val="22"/>
          <w:szCs w:val="22"/>
          <w:lang w:val="en-US"/>
        </w:rPr>
      </w:pPr>
      <w:r>
        <w:rPr>
          <w:rFonts w:asciiTheme="minorHAnsi" w:hAnsiTheme="minorHAnsi" w:cs="Arial"/>
          <w:sz w:val="22"/>
          <w:szCs w:val="22"/>
          <w:lang w:val="en-US"/>
        </w:rPr>
        <w:t xml:space="preserve">The course objective is </w:t>
      </w:r>
      <w:r w:rsidR="00734441" w:rsidRPr="00A306A8">
        <w:rPr>
          <w:rFonts w:asciiTheme="minorHAnsi" w:hAnsiTheme="minorHAnsi" w:cs="Arial"/>
          <w:sz w:val="22"/>
          <w:szCs w:val="22"/>
          <w:lang w:val="en-US"/>
        </w:rPr>
        <w:t>to better equip</w:t>
      </w:r>
      <w:r>
        <w:rPr>
          <w:rFonts w:asciiTheme="minorHAnsi" w:hAnsiTheme="minorHAnsi" w:cs="Arial"/>
          <w:sz w:val="22"/>
          <w:szCs w:val="22"/>
          <w:lang w:val="en-US"/>
        </w:rPr>
        <w:t xml:space="preserve"> trainees</w:t>
      </w:r>
      <w:r w:rsidR="00734441" w:rsidRPr="00A306A8">
        <w:rPr>
          <w:rFonts w:asciiTheme="minorHAnsi" w:hAnsiTheme="minorHAnsi" w:cs="Arial"/>
          <w:sz w:val="22"/>
          <w:szCs w:val="22"/>
          <w:lang w:val="en-US"/>
        </w:rPr>
        <w:t xml:space="preserve"> to navigate the emerging challenges associated with digital transformation while protecting users and creating competitive environments for the </w:t>
      </w:r>
      <w:r w:rsidR="001B0901">
        <w:rPr>
          <w:rFonts w:asciiTheme="minorHAnsi" w:hAnsiTheme="minorHAnsi" w:cs="Arial"/>
          <w:sz w:val="22"/>
          <w:szCs w:val="22"/>
          <w:lang w:val="en-US"/>
        </w:rPr>
        <w:t>ICT industry</w:t>
      </w:r>
      <w:r w:rsidR="00734441" w:rsidRPr="00A306A8">
        <w:rPr>
          <w:rFonts w:asciiTheme="minorHAnsi" w:hAnsiTheme="minorHAnsi" w:cs="Arial"/>
          <w:sz w:val="22"/>
          <w:szCs w:val="22"/>
          <w:lang w:val="en-US"/>
        </w:rPr>
        <w:t xml:space="preserve"> to thrive</w:t>
      </w:r>
      <w:r w:rsidR="000F18B7">
        <w:rPr>
          <w:rFonts w:asciiTheme="minorHAnsi" w:hAnsiTheme="minorHAnsi" w:cs="Arial"/>
          <w:sz w:val="22"/>
          <w:szCs w:val="22"/>
          <w:lang w:val="en-US"/>
        </w:rPr>
        <w:t xml:space="preserve">. This course allows trainees to </w:t>
      </w:r>
      <w:r w:rsidR="00734441" w:rsidRPr="00A306A8">
        <w:rPr>
          <w:rFonts w:asciiTheme="minorHAnsi" w:hAnsiTheme="minorHAnsi" w:cs="Arial"/>
          <w:sz w:val="22"/>
          <w:szCs w:val="22"/>
          <w:lang w:val="en-US"/>
        </w:rPr>
        <w:t>better understand collaborative approaches to regulation, and gain insights on the latest developments and global trends.</w:t>
      </w:r>
    </w:p>
    <w:p w14:paraId="0142D0C0" w14:textId="77777777" w:rsidR="0023099C"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p>
    <w:p w14:paraId="07ADE2B3" w14:textId="2FBFF910" w:rsidR="00C7078F"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color w:val="2F5496" w:themeColor="accent1" w:themeShade="BF"/>
          <w:sz w:val="22"/>
          <w:szCs w:val="22"/>
          <w:lang w:val="en-US"/>
        </w:rPr>
        <w:t>2.</w:t>
      </w:r>
      <w:r w:rsidR="002A3EC6" w:rsidRPr="00A306A8">
        <w:rPr>
          <w:rFonts w:asciiTheme="minorHAnsi" w:hAnsiTheme="minorHAnsi" w:cstheme="minorHAnsi"/>
          <w:b/>
          <w:bCs/>
          <w:color w:val="2F5496" w:themeColor="accent1" w:themeShade="BF"/>
          <w:sz w:val="22"/>
          <w:szCs w:val="22"/>
          <w:lang w:val="en-US"/>
        </w:rPr>
        <w:t xml:space="preserve"> LEARNING</w:t>
      </w:r>
      <w:r w:rsidRPr="00A306A8">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 xml:space="preserve">OUTCOMES </w:t>
      </w:r>
    </w:p>
    <w:p w14:paraId="3A307446" w14:textId="77777777" w:rsidR="00734441" w:rsidRPr="00A306A8" w:rsidRDefault="00734441" w:rsidP="00734441">
      <w:pPr>
        <w:jc w:val="both"/>
        <w:rPr>
          <w:rFonts w:asciiTheme="minorHAnsi" w:hAnsiTheme="minorHAnsi" w:cs="Arial"/>
          <w:sz w:val="22"/>
          <w:szCs w:val="22"/>
          <w:lang w:val="en-US"/>
        </w:rPr>
      </w:pPr>
      <w:r w:rsidRPr="00A306A8">
        <w:rPr>
          <w:rFonts w:asciiTheme="minorHAnsi" w:hAnsiTheme="minorHAnsi" w:cs="Arial"/>
          <w:sz w:val="22"/>
          <w:szCs w:val="22"/>
          <w:lang w:val="en-US"/>
        </w:rPr>
        <w:t xml:space="preserve">Upon completion of this course, participants will be able to: </w:t>
      </w:r>
    </w:p>
    <w:p w14:paraId="68E911BB" w14:textId="0B2B8549" w:rsidR="00734441" w:rsidRPr="00A306A8" w:rsidRDefault="00734441" w:rsidP="00623ADE">
      <w:pPr>
        <w:pStyle w:val="ListParagraph"/>
        <w:numPr>
          <w:ilvl w:val="0"/>
          <w:numId w:val="6"/>
        </w:numPr>
        <w:jc w:val="both"/>
        <w:rPr>
          <w:rFonts w:asciiTheme="minorHAnsi" w:hAnsiTheme="minorHAnsi"/>
          <w:lang w:val="en-US"/>
        </w:rPr>
      </w:pPr>
      <w:r w:rsidRPr="00A306A8">
        <w:rPr>
          <w:rFonts w:asciiTheme="minorHAnsi" w:hAnsiTheme="minorHAnsi"/>
          <w:lang w:val="en-US"/>
        </w:rPr>
        <w:t xml:space="preserve">Understand the evolution of regulation and how the digital environment is affecting markets, policy and regulatory frameworks, businesses and consumers. </w:t>
      </w:r>
    </w:p>
    <w:p w14:paraId="505A231A" w14:textId="70F181C2" w:rsidR="00734441" w:rsidRPr="00A306A8" w:rsidRDefault="00734441" w:rsidP="00623ADE">
      <w:pPr>
        <w:pStyle w:val="ListParagraph"/>
        <w:numPr>
          <w:ilvl w:val="0"/>
          <w:numId w:val="6"/>
        </w:numPr>
        <w:jc w:val="both"/>
        <w:rPr>
          <w:rFonts w:asciiTheme="minorHAnsi" w:hAnsiTheme="minorHAnsi"/>
          <w:lang w:val="en-US"/>
        </w:rPr>
      </w:pPr>
      <w:r w:rsidRPr="00A306A8">
        <w:rPr>
          <w:rFonts w:asciiTheme="minorHAnsi" w:hAnsiTheme="minorHAnsi"/>
          <w:lang w:val="en-US"/>
        </w:rPr>
        <w:t xml:space="preserve">Understand what the regulatory issues at stake in this environment are, what is new, what are the basics that still apply, and what needs to change to better assess how this applies to their national circumstances. </w:t>
      </w:r>
    </w:p>
    <w:p w14:paraId="502A1729" w14:textId="3FADF27F" w:rsidR="00F96FDF" w:rsidRPr="00A306A8" w:rsidRDefault="00734441" w:rsidP="00623ADE">
      <w:pPr>
        <w:pStyle w:val="ListParagraph"/>
        <w:numPr>
          <w:ilvl w:val="0"/>
          <w:numId w:val="6"/>
        </w:numPr>
        <w:jc w:val="both"/>
        <w:rPr>
          <w:rFonts w:asciiTheme="minorHAnsi" w:hAnsiTheme="minorHAnsi"/>
          <w:lang w:val="en-US"/>
        </w:rPr>
      </w:pPr>
      <w:r w:rsidRPr="00A306A8">
        <w:rPr>
          <w:rFonts w:asciiTheme="minorHAnsi" w:hAnsiTheme="minorHAnsi"/>
          <w:lang w:val="en-US"/>
        </w:rPr>
        <w:t>Identify good practices.</w:t>
      </w:r>
    </w:p>
    <w:p w14:paraId="34DEA73F" w14:textId="77777777" w:rsidR="00C7078F" w:rsidRPr="00A306A8" w:rsidRDefault="00C7078F" w:rsidP="00C7078F">
      <w:pPr>
        <w:rPr>
          <w:rFonts w:asciiTheme="minorHAnsi" w:hAnsiTheme="minorHAnsi" w:cstheme="minorHAnsi"/>
          <w:sz w:val="22"/>
          <w:szCs w:val="22"/>
          <w:lang w:val="en-US"/>
        </w:rPr>
      </w:pPr>
    </w:p>
    <w:p w14:paraId="5CC2FAE5" w14:textId="2CD67266" w:rsidR="00C7078F"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color w:val="2F5496" w:themeColor="accent1" w:themeShade="BF"/>
          <w:sz w:val="22"/>
          <w:szCs w:val="22"/>
          <w:lang w:val="en-US"/>
        </w:rPr>
        <w:t>3</w:t>
      </w:r>
      <w:r w:rsidR="00C7078F" w:rsidRPr="00A306A8">
        <w:rPr>
          <w:rFonts w:asciiTheme="minorHAnsi" w:hAnsiTheme="minorHAnsi" w:cstheme="minorHAnsi"/>
          <w:b/>
          <w:bCs/>
          <w:color w:val="2F5496" w:themeColor="accent1" w:themeShade="BF"/>
          <w:sz w:val="22"/>
          <w:szCs w:val="22"/>
          <w:lang w:val="en-US"/>
        </w:rPr>
        <w:t>.</w:t>
      </w:r>
      <w:r w:rsidR="00EA2CEC">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TARGET POPULATION</w:t>
      </w:r>
    </w:p>
    <w:p w14:paraId="08D0ADF6" w14:textId="274765BB" w:rsidR="002C4DB8" w:rsidRPr="00A306A8" w:rsidRDefault="00734441" w:rsidP="002C4DB8">
      <w:pPr>
        <w:jc w:val="both"/>
        <w:rPr>
          <w:rFonts w:asciiTheme="minorHAnsi" w:hAnsiTheme="minorHAnsi" w:cs="Arial"/>
          <w:sz w:val="22"/>
          <w:szCs w:val="22"/>
          <w:lang w:val="en-US"/>
        </w:rPr>
      </w:pPr>
      <w:r w:rsidRPr="00A306A8">
        <w:rPr>
          <w:rFonts w:asciiTheme="minorHAnsi" w:hAnsiTheme="minorHAnsi" w:cs="Arial"/>
          <w:sz w:val="22"/>
          <w:szCs w:val="22"/>
          <w:lang w:val="en-US"/>
        </w:rPr>
        <w:t>The target audience for this course is</w:t>
      </w:r>
      <w:r w:rsidR="00D21436">
        <w:rPr>
          <w:rFonts w:asciiTheme="minorHAnsi" w:hAnsiTheme="minorHAnsi" w:cs="Arial"/>
          <w:sz w:val="22"/>
          <w:szCs w:val="22"/>
          <w:lang w:val="en-US"/>
        </w:rPr>
        <w:t xml:space="preserve"> staff from</w:t>
      </w:r>
      <w:r w:rsidRPr="00A306A8">
        <w:rPr>
          <w:rFonts w:asciiTheme="minorHAnsi" w:hAnsiTheme="minorHAnsi" w:cs="Arial"/>
          <w:sz w:val="22"/>
          <w:szCs w:val="22"/>
          <w:lang w:val="en-US"/>
        </w:rPr>
        <w:t xml:space="preserve"> Telecommunication</w:t>
      </w:r>
      <w:r w:rsidR="00A306A8">
        <w:rPr>
          <w:rFonts w:asciiTheme="minorHAnsi" w:hAnsiTheme="minorHAnsi" w:cs="Arial"/>
          <w:sz w:val="22"/>
          <w:szCs w:val="22"/>
          <w:lang w:val="en-US"/>
        </w:rPr>
        <w:t>/ICT</w:t>
      </w:r>
      <w:r w:rsidRPr="00A306A8">
        <w:rPr>
          <w:rFonts w:asciiTheme="minorHAnsi" w:hAnsiTheme="minorHAnsi" w:cs="Arial"/>
          <w:sz w:val="22"/>
          <w:szCs w:val="22"/>
          <w:lang w:val="en-US"/>
        </w:rPr>
        <w:t xml:space="preserve"> </w:t>
      </w:r>
      <w:r w:rsidR="00BA6E6C">
        <w:rPr>
          <w:rFonts w:asciiTheme="minorHAnsi" w:hAnsiTheme="minorHAnsi" w:cs="Arial"/>
          <w:sz w:val="22"/>
          <w:szCs w:val="22"/>
          <w:lang w:val="en-US"/>
        </w:rPr>
        <w:t>N</w:t>
      </w:r>
      <w:r w:rsidR="00A306A8">
        <w:rPr>
          <w:rFonts w:asciiTheme="minorHAnsi" w:hAnsiTheme="minorHAnsi" w:cs="Arial"/>
          <w:sz w:val="22"/>
          <w:szCs w:val="22"/>
          <w:lang w:val="en-US"/>
        </w:rPr>
        <w:t xml:space="preserve">ational </w:t>
      </w:r>
      <w:r w:rsidR="00BA6E6C">
        <w:rPr>
          <w:rFonts w:asciiTheme="minorHAnsi" w:hAnsiTheme="minorHAnsi" w:cs="Arial"/>
          <w:sz w:val="22"/>
          <w:szCs w:val="22"/>
          <w:lang w:val="en-US"/>
        </w:rPr>
        <w:t>R</w:t>
      </w:r>
      <w:r w:rsidRPr="00A306A8">
        <w:rPr>
          <w:rFonts w:asciiTheme="minorHAnsi" w:hAnsiTheme="minorHAnsi" w:cs="Arial"/>
          <w:sz w:val="22"/>
          <w:szCs w:val="22"/>
          <w:lang w:val="en-US"/>
        </w:rPr>
        <w:t>egulato</w:t>
      </w:r>
      <w:r w:rsidR="00A306A8">
        <w:rPr>
          <w:rFonts w:asciiTheme="minorHAnsi" w:hAnsiTheme="minorHAnsi" w:cs="Arial"/>
          <w:sz w:val="22"/>
          <w:szCs w:val="22"/>
          <w:lang w:val="en-US"/>
        </w:rPr>
        <w:t>ry Authorities (NRA)</w:t>
      </w:r>
      <w:r w:rsidRPr="00A306A8">
        <w:rPr>
          <w:rFonts w:asciiTheme="minorHAnsi" w:hAnsiTheme="minorHAnsi" w:cs="Arial"/>
          <w:sz w:val="22"/>
          <w:szCs w:val="22"/>
          <w:lang w:val="en-US"/>
        </w:rPr>
        <w:t xml:space="preserve">, other relevant regulatory agencies, </w:t>
      </w:r>
      <w:r w:rsidR="00623ADE" w:rsidRPr="00A306A8">
        <w:rPr>
          <w:rFonts w:asciiTheme="minorHAnsi" w:hAnsiTheme="minorHAnsi" w:cs="Arial"/>
          <w:sz w:val="22"/>
          <w:szCs w:val="22"/>
          <w:lang w:val="en-US"/>
        </w:rPr>
        <w:t>policymakers</w:t>
      </w:r>
      <w:r w:rsidRPr="00A306A8">
        <w:rPr>
          <w:rFonts w:asciiTheme="minorHAnsi" w:hAnsiTheme="minorHAnsi" w:cs="Arial"/>
          <w:sz w:val="22"/>
          <w:szCs w:val="22"/>
          <w:lang w:val="en-US"/>
        </w:rPr>
        <w:t xml:space="preserve"> and sector members dealing with </w:t>
      </w:r>
      <w:r w:rsidRPr="00A306A8">
        <w:rPr>
          <w:rFonts w:asciiTheme="minorHAnsi" w:hAnsiTheme="minorHAnsi" w:cs="Arial"/>
          <w:sz w:val="22"/>
          <w:szCs w:val="22"/>
          <w:lang w:val="en-US"/>
        </w:rPr>
        <w:lastRenderedPageBreak/>
        <w:t>regulatory</w:t>
      </w:r>
      <w:r w:rsidR="00A306A8">
        <w:rPr>
          <w:rFonts w:asciiTheme="minorHAnsi" w:hAnsiTheme="minorHAnsi" w:cs="Arial"/>
          <w:sz w:val="22"/>
          <w:szCs w:val="22"/>
          <w:lang w:val="en-US"/>
        </w:rPr>
        <w:t xml:space="preserve"> and economic</w:t>
      </w:r>
      <w:r w:rsidRPr="00A306A8">
        <w:rPr>
          <w:rFonts w:asciiTheme="minorHAnsi" w:hAnsiTheme="minorHAnsi" w:cs="Arial"/>
          <w:sz w:val="22"/>
          <w:szCs w:val="22"/>
          <w:lang w:val="en-US"/>
        </w:rPr>
        <w:t xml:space="preserve"> </w:t>
      </w:r>
      <w:r w:rsidR="00D21436">
        <w:rPr>
          <w:rFonts w:asciiTheme="minorHAnsi" w:hAnsiTheme="minorHAnsi" w:cs="Arial"/>
          <w:sz w:val="22"/>
          <w:szCs w:val="22"/>
          <w:lang w:val="en-US"/>
        </w:rPr>
        <w:t>issues</w:t>
      </w:r>
      <w:r w:rsidRPr="00A306A8">
        <w:rPr>
          <w:rFonts w:asciiTheme="minorHAnsi" w:hAnsiTheme="minorHAnsi" w:cs="Arial"/>
          <w:sz w:val="22"/>
          <w:szCs w:val="22"/>
          <w:lang w:val="en-US"/>
        </w:rPr>
        <w:t xml:space="preserve"> in the Americas </w:t>
      </w:r>
      <w:r w:rsidR="00BA6E6C">
        <w:rPr>
          <w:rFonts w:asciiTheme="minorHAnsi" w:hAnsiTheme="minorHAnsi" w:cs="Arial"/>
          <w:sz w:val="22"/>
          <w:szCs w:val="22"/>
          <w:lang w:val="en-US"/>
        </w:rPr>
        <w:t>R</w:t>
      </w:r>
      <w:r w:rsidRPr="00A306A8">
        <w:rPr>
          <w:rFonts w:asciiTheme="minorHAnsi" w:hAnsiTheme="minorHAnsi" w:cs="Arial"/>
          <w:sz w:val="22"/>
          <w:szCs w:val="22"/>
          <w:lang w:val="en-US"/>
        </w:rPr>
        <w:t>egion.</w:t>
      </w:r>
      <w:r w:rsidR="00B51EF1">
        <w:rPr>
          <w:rFonts w:asciiTheme="minorHAnsi" w:hAnsiTheme="minorHAnsi" w:cs="Arial"/>
          <w:sz w:val="22"/>
          <w:szCs w:val="22"/>
          <w:lang w:val="en-US"/>
        </w:rPr>
        <w:t xml:space="preserve"> </w:t>
      </w:r>
      <w:r w:rsidR="004E6C03">
        <w:rPr>
          <w:rFonts w:asciiTheme="minorHAnsi" w:hAnsiTheme="minorHAnsi" w:cs="Arial"/>
          <w:sz w:val="22"/>
          <w:szCs w:val="22"/>
          <w:lang w:val="en-US"/>
        </w:rPr>
        <w:t>D</w:t>
      </w:r>
      <w:r w:rsidR="00B51EF1">
        <w:rPr>
          <w:rFonts w:asciiTheme="minorHAnsi" w:hAnsiTheme="minorHAnsi" w:cs="Arial"/>
          <w:sz w:val="22"/>
          <w:szCs w:val="22"/>
          <w:lang w:val="en-US"/>
        </w:rPr>
        <w:t xml:space="preserve">elegates are invited to participate in </w:t>
      </w:r>
      <w:r w:rsidR="004E6C03">
        <w:rPr>
          <w:rFonts w:asciiTheme="minorHAnsi" w:hAnsiTheme="minorHAnsi" w:cs="Arial"/>
          <w:sz w:val="22"/>
          <w:szCs w:val="22"/>
          <w:lang w:val="en-US"/>
        </w:rPr>
        <w:t>the training and the RED-AMS</w:t>
      </w:r>
      <w:r w:rsidR="00B51EF1">
        <w:rPr>
          <w:rFonts w:asciiTheme="minorHAnsi" w:hAnsiTheme="minorHAnsi" w:cs="Arial"/>
          <w:sz w:val="22"/>
          <w:szCs w:val="22"/>
          <w:lang w:val="en-US"/>
        </w:rPr>
        <w:t>.</w:t>
      </w:r>
    </w:p>
    <w:p w14:paraId="2C4A12BF" w14:textId="77777777" w:rsidR="00C7078F" w:rsidRPr="00A306A8" w:rsidRDefault="00C7078F" w:rsidP="00C7078F">
      <w:pPr>
        <w:rPr>
          <w:rFonts w:asciiTheme="minorHAnsi" w:eastAsia="SimSun" w:hAnsiTheme="minorHAnsi" w:cstheme="minorHAnsi"/>
          <w:sz w:val="22"/>
          <w:szCs w:val="22"/>
          <w:lang w:val="en-US"/>
        </w:rPr>
      </w:pPr>
    </w:p>
    <w:p w14:paraId="30BDF212" w14:textId="2B8873FD" w:rsidR="00C7078F"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bookmarkStart w:id="0" w:name="_Hlk53740443"/>
      <w:r w:rsidRPr="00A306A8">
        <w:rPr>
          <w:rFonts w:asciiTheme="minorHAnsi" w:hAnsiTheme="minorHAnsi" w:cstheme="minorHAnsi"/>
          <w:b/>
          <w:bCs/>
          <w:color w:val="2F5496" w:themeColor="accent1" w:themeShade="BF"/>
          <w:sz w:val="22"/>
          <w:szCs w:val="22"/>
          <w:lang w:val="en-US"/>
        </w:rPr>
        <w:t>4</w:t>
      </w:r>
      <w:r w:rsidR="00C7078F" w:rsidRPr="00A306A8">
        <w:rPr>
          <w:rFonts w:asciiTheme="minorHAnsi" w:hAnsiTheme="minorHAnsi" w:cstheme="minorHAnsi"/>
          <w:b/>
          <w:bCs/>
          <w:color w:val="2F5496" w:themeColor="accent1" w:themeShade="BF"/>
          <w:sz w:val="22"/>
          <w:szCs w:val="22"/>
          <w:lang w:val="en-US"/>
        </w:rPr>
        <w:t>.</w:t>
      </w:r>
      <w:r w:rsidR="00EA2CEC">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ENTRY REQUIREMENTS</w:t>
      </w:r>
    </w:p>
    <w:p w14:paraId="7D6A7F35" w14:textId="0C1BFD49" w:rsidR="00BC3C53" w:rsidRPr="00A306A8" w:rsidRDefault="00734441" w:rsidP="00BC3C53">
      <w:pPr>
        <w:jc w:val="both"/>
        <w:rPr>
          <w:rFonts w:asciiTheme="minorHAnsi" w:hAnsiTheme="minorHAnsi" w:cs="Arial"/>
          <w:sz w:val="22"/>
          <w:szCs w:val="22"/>
          <w:lang w:val="en-US"/>
        </w:rPr>
      </w:pPr>
      <w:r w:rsidRPr="00A306A8">
        <w:rPr>
          <w:rFonts w:asciiTheme="minorHAnsi" w:hAnsiTheme="minorHAnsi" w:cs="Arial"/>
          <w:sz w:val="22"/>
          <w:szCs w:val="22"/>
          <w:lang w:val="en-US"/>
        </w:rPr>
        <w:t>It is important for participants to be working</w:t>
      </w:r>
      <w:r w:rsidR="00BA6E6C">
        <w:rPr>
          <w:rFonts w:asciiTheme="minorHAnsi" w:hAnsiTheme="minorHAnsi" w:cs="Arial"/>
          <w:sz w:val="22"/>
          <w:szCs w:val="22"/>
          <w:lang w:val="en-US"/>
        </w:rPr>
        <w:t xml:space="preserve"> on or have knowledge/experience on</w:t>
      </w:r>
      <w:r w:rsidRPr="00A306A8">
        <w:rPr>
          <w:rFonts w:asciiTheme="minorHAnsi" w:hAnsiTheme="minorHAnsi" w:cs="Arial"/>
          <w:sz w:val="22"/>
          <w:szCs w:val="22"/>
          <w:lang w:val="en-US"/>
        </w:rPr>
        <w:t xml:space="preserve"> </w:t>
      </w:r>
      <w:r w:rsidR="004E6C03">
        <w:rPr>
          <w:rFonts w:asciiTheme="minorHAnsi" w:hAnsiTheme="minorHAnsi" w:cs="Arial"/>
          <w:sz w:val="22"/>
          <w:szCs w:val="22"/>
          <w:lang w:val="en-US"/>
        </w:rPr>
        <w:t>t</w:t>
      </w:r>
      <w:r w:rsidRPr="00A306A8">
        <w:rPr>
          <w:rFonts w:asciiTheme="minorHAnsi" w:hAnsiTheme="minorHAnsi" w:cs="Arial"/>
          <w:sz w:val="22"/>
          <w:szCs w:val="22"/>
          <w:lang w:val="en-US"/>
        </w:rPr>
        <w:t>elecom</w:t>
      </w:r>
      <w:r w:rsidR="00A306A8">
        <w:rPr>
          <w:rFonts w:asciiTheme="minorHAnsi" w:hAnsiTheme="minorHAnsi" w:cs="Arial"/>
          <w:sz w:val="22"/>
          <w:szCs w:val="22"/>
          <w:lang w:val="en-US"/>
        </w:rPr>
        <w:t>munication/ICT</w:t>
      </w:r>
      <w:r w:rsidRPr="00A306A8">
        <w:rPr>
          <w:rFonts w:asciiTheme="minorHAnsi" w:hAnsiTheme="minorHAnsi" w:cs="Arial"/>
          <w:sz w:val="22"/>
          <w:szCs w:val="22"/>
          <w:lang w:val="en-US"/>
        </w:rPr>
        <w:t xml:space="preserve"> </w:t>
      </w:r>
      <w:r w:rsidR="00A306A8">
        <w:rPr>
          <w:rFonts w:asciiTheme="minorHAnsi" w:hAnsiTheme="minorHAnsi" w:cs="Arial"/>
          <w:sz w:val="22"/>
          <w:szCs w:val="22"/>
          <w:lang w:val="en-US"/>
        </w:rPr>
        <w:t xml:space="preserve">policy, </w:t>
      </w:r>
      <w:r w:rsidRPr="00A306A8">
        <w:rPr>
          <w:rFonts w:asciiTheme="minorHAnsi" w:hAnsiTheme="minorHAnsi" w:cs="Arial"/>
          <w:sz w:val="22"/>
          <w:szCs w:val="22"/>
          <w:lang w:val="en-US"/>
        </w:rPr>
        <w:t xml:space="preserve">regulatory </w:t>
      </w:r>
      <w:r w:rsidR="00A306A8">
        <w:rPr>
          <w:rFonts w:asciiTheme="minorHAnsi" w:hAnsiTheme="minorHAnsi" w:cs="Arial"/>
          <w:sz w:val="22"/>
          <w:szCs w:val="22"/>
          <w:lang w:val="en-US"/>
        </w:rPr>
        <w:t xml:space="preserve">and economic </w:t>
      </w:r>
      <w:r w:rsidR="00BA6E6C">
        <w:rPr>
          <w:rFonts w:asciiTheme="minorHAnsi" w:hAnsiTheme="minorHAnsi" w:cs="Arial"/>
          <w:sz w:val="22"/>
          <w:szCs w:val="22"/>
          <w:lang w:val="en-US"/>
        </w:rPr>
        <w:t>issues</w:t>
      </w:r>
      <w:r w:rsidRPr="00A306A8">
        <w:rPr>
          <w:rFonts w:asciiTheme="minorHAnsi" w:hAnsiTheme="minorHAnsi" w:cs="Arial"/>
          <w:sz w:val="22"/>
          <w:szCs w:val="22"/>
          <w:lang w:val="en-US"/>
        </w:rPr>
        <w:t>.</w:t>
      </w:r>
    </w:p>
    <w:p w14:paraId="01FC575D" w14:textId="77777777" w:rsidR="00C7078F" w:rsidRPr="00A306A8" w:rsidRDefault="00C7078F" w:rsidP="00C7078F">
      <w:pPr>
        <w:rPr>
          <w:rFonts w:asciiTheme="minorHAnsi" w:hAnsiTheme="minorHAnsi" w:cstheme="minorHAnsi"/>
          <w:sz w:val="22"/>
          <w:szCs w:val="22"/>
          <w:lang w:val="en-US"/>
        </w:rPr>
      </w:pPr>
    </w:p>
    <w:bookmarkEnd w:id="0"/>
    <w:p w14:paraId="5B0391F9" w14:textId="1C600ABB" w:rsidR="00C7078F"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color w:val="2F5496" w:themeColor="accent1" w:themeShade="BF"/>
          <w:sz w:val="22"/>
          <w:szCs w:val="22"/>
          <w:lang w:val="en-US"/>
        </w:rPr>
        <w:t>5</w:t>
      </w:r>
      <w:r w:rsidR="00C7078F" w:rsidRPr="00A306A8">
        <w:rPr>
          <w:rFonts w:asciiTheme="minorHAnsi" w:hAnsiTheme="minorHAnsi" w:cstheme="minorHAnsi"/>
          <w:b/>
          <w:bCs/>
          <w:color w:val="2F5496" w:themeColor="accent1" w:themeShade="BF"/>
          <w:sz w:val="22"/>
          <w:szCs w:val="22"/>
          <w:lang w:val="en-US"/>
        </w:rPr>
        <w:t>.</w:t>
      </w:r>
      <w:r w:rsidR="00EA2CEC">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TUTORS/INSTRUCTORS</w:t>
      </w:r>
    </w:p>
    <w:p w14:paraId="3303D606" w14:textId="77777777" w:rsidR="00C7078F" w:rsidRPr="00C26CC8" w:rsidRDefault="00C7078F" w:rsidP="00C7078F">
      <w:pPr>
        <w:rPr>
          <w:rFonts w:asciiTheme="minorHAnsi" w:eastAsia="SimSun" w:hAnsiTheme="minorHAnsi" w:cstheme="minorHAnsi"/>
          <w:b/>
          <w:bCs/>
          <w:sz w:val="22"/>
          <w:szCs w:val="22"/>
          <w:lang w:val="en-US"/>
        </w:rPr>
      </w:pPr>
    </w:p>
    <w:tbl>
      <w:tblPr>
        <w:tblStyle w:val="TableGrid"/>
        <w:tblW w:w="5000" w:type="pct"/>
        <w:tblLook w:val="04A0" w:firstRow="1" w:lastRow="0" w:firstColumn="1" w:lastColumn="0" w:noHBand="0" w:noVBand="1"/>
      </w:tblPr>
      <w:tblGrid>
        <w:gridCol w:w="4508"/>
        <w:gridCol w:w="4508"/>
      </w:tblGrid>
      <w:tr w:rsidR="00C7078F" w:rsidRPr="00C26CC8" w14:paraId="21067CA4" w14:textId="77777777" w:rsidTr="00097A16">
        <w:trPr>
          <w:trHeight w:val="558"/>
        </w:trPr>
        <w:tc>
          <w:tcPr>
            <w:tcW w:w="2500" w:type="pct"/>
          </w:tcPr>
          <w:p w14:paraId="3536727B" w14:textId="701186D7" w:rsidR="00C7078F" w:rsidRPr="00C26CC8" w:rsidRDefault="00302C5B" w:rsidP="00097A16">
            <w:pPr>
              <w:rPr>
                <w:rFonts w:asciiTheme="minorHAnsi" w:hAnsiTheme="minorHAnsi" w:cstheme="minorHAnsi"/>
                <w:b/>
                <w:bCs/>
                <w:sz w:val="22"/>
                <w:szCs w:val="22"/>
                <w:lang w:val="en-US"/>
              </w:rPr>
            </w:pPr>
            <w:r w:rsidRPr="00C26CC8">
              <w:rPr>
                <w:rFonts w:asciiTheme="minorHAnsi" w:hAnsiTheme="minorHAnsi" w:cstheme="minorHAnsi"/>
                <w:b/>
                <w:bCs/>
                <w:sz w:val="22"/>
                <w:szCs w:val="22"/>
                <w:lang w:val="en-US"/>
              </w:rPr>
              <w:t>Name of tutor(s)/instructor(s)</w:t>
            </w:r>
          </w:p>
        </w:tc>
        <w:tc>
          <w:tcPr>
            <w:tcW w:w="2500" w:type="pct"/>
          </w:tcPr>
          <w:p w14:paraId="04D2AB69" w14:textId="146745D6" w:rsidR="00C7078F" w:rsidRPr="00C26CC8" w:rsidRDefault="00302C5B" w:rsidP="00097A16">
            <w:pPr>
              <w:rPr>
                <w:rFonts w:asciiTheme="minorHAnsi" w:hAnsiTheme="minorHAnsi" w:cstheme="minorHAnsi"/>
                <w:b/>
                <w:bCs/>
                <w:sz w:val="22"/>
                <w:szCs w:val="22"/>
                <w:lang w:val="en-US"/>
              </w:rPr>
            </w:pPr>
            <w:r w:rsidRPr="00C26CC8">
              <w:rPr>
                <w:rFonts w:asciiTheme="minorHAnsi" w:hAnsiTheme="minorHAnsi" w:cstheme="minorHAnsi"/>
                <w:b/>
                <w:bCs/>
                <w:sz w:val="22"/>
                <w:szCs w:val="22"/>
                <w:lang w:val="en-US"/>
              </w:rPr>
              <w:t>Contact details</w:t>
            </w:r>
          </w:p>
        </w:tc>
      </w:tr>
      <w:tr w:rsidR="00085E47" w:rsidRPr="00764BCB" w14:paraId="04C8299C" w14:textId="77777777" w:rsidTr="00097A16">
        <w:trPr>
          <w:trHeight w:val="558"/>
        </w:trPr>
        <w:tc>
          <w:tcPr>
            <w:tcW w:w="2500" w:type="pct"/>
          </w:tcPr>
          <w:p w14:paraId="2802463D" w14:textId="157FF57A" w:rsidR="00085E47" w:rsidRPr="00764BCB" w:rsidRDefault="00CD423E" w:rsidP="00097A16">
            <w:pPr>
              <w:rPr>
                <w:rFonts w:asciiTheme="minorHAnsi" w:hAnsiTheme="minorHAnsi" w:cstheme="minorHAnsi"/>
                <w:sz w:val="22"/>
                <w:szCs w:val="22"/>
                <w:lang w:val="en-US"/>
              </w:rPr>
            </w:pPr>
            <w:r w:rsidRPr="00764BCB">
              <w:rPr>
                <w:rFonts w:asciiTheme="minorHAnsi" w:hAnsiTheme="minorHAnsi" w:cstheme="minorHAnsi"/>
                <w:sz w:val="22"/>
                <w:szCs w:val="22"/>
                <w:lang w:val="en-US"/>
              </w:rPr>
              <w:t xml:space="preserve">Ms </w:t>
            </w:r>
            <w:r w:rsidR="00085E47" w:rsidRPr="00764BCB">
              <w:rPr>
                <w:rFonts w:asciiTheme="minorHAnsi" w:hAnsiTheme="minorHAnsi" w:cstheme="minorHAnsi"/>
                <w:sz w:val="22"/>
                <w:szCs w:val="22"/>
                <w:lang w:val="en-US"/>
              </w:rPr>
              <w:t xml:space="preserve">Nancy Sundberg, ITU/BDT </w:t>
            </w:r>
          </w:p>
        </w:tc>
        <w:tc>
          <w:tcPr>
            <w:tcW w:w="2500" w:type="pct"/>
          </w:tcPr>
          <w:p w14:paraId="7A4D5BD0" w14:textId="40C57983" w:rsidR="00085E47" w:rsidRPr="00764BCB" w:rsidRDefault="009B4187" w:rsidP="00097A16">
            <w:pPr>
              <w:rPr>
                <w:rFonts w:asciiTheme="minorHAnsi" w:hAnsiTheme="minorHAnsi" w:cstheme="minorHAnsi"/>
                <w:sz w:val="22"/>
                <w:szCs w:val="22"/>
                <w:lang w:val="en-US"/>
              </w:rPr>
            </w:pPr>
            <w:r w:rsidRPr="00764BCB">
              <w:rPr>
                <w:rFonts w:asciiTheme="minorHAnsi" w:hAnsiTheme="minorHAnsi" w:cstheme="minorHAnsi"/>
                <w:sz w:val="22"/>
                <w:szCs w:val="22"/>
                <w:lang w:val="en-US"/>
              </w:rPr>
              <w:t>n</w:t>
            </w:r>
            <w:r w:rsidR="00085E47" w:rsidRPr="00764BCB">
              <w:rPr>
                <w:rFonts w:asciiTheme="minorHAnsi" w:hAnsiTheme="minorHAnsi" w:cstheme="minorHAnsi"/>
                <w:sz w:val="22"/>
                <w:szCs w:val="22"/>
                <w:lang w:val="en-US"/>
              </w:rPr>
              <w:t>ancy.sundberg@itu.int</w:t>
            </w:r>
          </w:p>
        </w:tc>
      </w:tr>
      <w:tr w:rsidR="00085E47" w:rsidRPr="00764BCB" w14:paraId="7C573942" w14:textId="77777777" w:rsidTr="00097A16">
        <w:trPr>
          <w:trHeight w:val="558"/>
        </w:trPr>
        <w:tc>
          <w:tcPr>
            <w:tcW w:w="2500" w:type="pct"/>
          </w:tcPr>
          <w:p w14:paraId="6C11A212" w14:textId="003385A0" w:rsidR="00085E47" w:rsidRPr="00764BCB" w:rsidRDefault="00CD423E" w:rsidP="00097A16">
            <w:pPr>
              <w:rPr>
                <w:rFonts w:asciiTheme="minorHAnsi" w:hAnsiTheme="minorHAnsi" w:cstheme="minorHAnsi"/>
                <w:sz w:val="22"/>
                <w:szCs w:val="22"/>
                <w:lang w:val="it-IT"/>
              </w:rPr>
            </w:pPr>
            <w:r w:rsidRPr="00764BCB">
              <w:rPr>
                <w:rFonts w:asciiTheme="minorHAnsi" w:hAnsiTheme="minorHAnsi" w:cstheme="minorHAnsi"/>
                <w:sz w:val="22"/>
                <w:szCs w:val="22"/>
                <w:lang w:val="it-IT"/>
              </w:rPr>
              <w:t xml:space="preserve">Ms </w:t>
            </w:r>
            <w:r w:rsidR="00085E47" w:rsidRPr="00764BCB">
              <w:rPr>
                <w:rFonts w:asciiTheme="minorHAnsi" w:hAnsiTheme="minorHAnsi" w:cstheme="minorHAnsi"/>
                <w:sz w:val="22"/>
                <w:szCs w:val="22"/>
                <w:lang w:val="it-IT"/>
              </w:rPr>
              <w:t>Youlia Lozanova, ITU/BDT</w:t>
            </w:r>
          </w:p>
        </w:tc>
        <w:tc>
          <w:tcPr>
            <w:tcW w:w="2500" w:type="pct"/>
          </w:tcPr>
          <w:p w14:paraId="7B836F71" w14:textId="005A942C" w:rsidR="00085E47" w:rsidRPr="00764BCB" w:rsidRDefault="009B4187" w:rsidP="00097A16">
            <w:pPr>
              <w:rPr>
                <w:rFonts w:asciiTheme="minorHAnsi" w:hAnsiTheme="minorHAnsi" w:cstheme="minorHAnsi"/>
                <w:sz w:val="22"/>
                <w:szCs w:val="22"/>
                <w:lang w:val="en-US"/>
              </w:rPr>
            </w:pPr>
            <w:r w:rsidRPr="00764BCB">
              <w:rPr>
                <w:rFonts w:asciiTheme="minorHAnsi" w:hAnsiTheme="minorHAnsi" w:cstheme="minorHAnsi"/>
                <w:sz w:val="22"/>
                <w:szCs w:val="22"/>
                <w:lang w:val="en-US"/>
              </w:rPr>
              <w:t>youlia.lozanova@itu.int</w:t>
            </w:r>
          </w:p>
        </w:tc>
      </w:tr>
      <w:tr w:rsidR="00085E47" w:rsidRPr="00764BCB" w14:paraId="7775F67E" w14:textId="77777777" w:rsidTr="00097A16">
        <w:trPr>
          <w:trHeight w:val="558"/>
        </w:trPr>
        <w:tc>
          <w:tcPr>
            <w:tcW w:w="2500" w:type="pct"/>
          </w:tcPr>
          <w:p w14:paraId="5707A59E" w14:textId="03C017F4" w:rsidR="00085E47" w:rsidRPr="00764BCB" w:rsidRDefault="00CD423E" w:rsidP="00097A16">
            <w:pPr>
              <w:rPr>
                <w:rFonts w:asciiTheme="minorHAnsi" w:hAnsiTheme="minorHAnsi" w:cstheme="minorHAnsi"/>
                <w:sz w:val="22"/>
                <w:szCs w:val="22"/>
                <w:lang w:val="en-US"/>
              </w:rPr>
            </w:pPr>
            <w:r w:rsidRPr="00764BCB">
              <w:rPr>
                <w:rFonts w:asciiTheme="minorHAnsi" w:hAnsiTheme="minorHAnsi" w:cstheme="minorHAnsi"/>
                <w:sz w:val="22"/>
                <w:szCs w:val="22"/>
                <w:lang w:val="en-US"/>
              </w:rPr>
              <w:t xml:space="preserve">Ms </w:t>
            </w:r>
            <w:r w:rsidR="00085E47" w:rsidRPr="00764BCB">
              <w:rPr>
                <w:rFonts w:asciiTheme="minorHAnsi" w:hAnsiTheme="minorHAnsi" w:cstheme="minorHAnsi"/>
                <w:sz w:val="22"/>
                <w:szCs w:val="22"/>
                <w:lang w:val="en-US"/>
              </w:rPr>
              <w:t>Sofie Maddens, ITU/BDT</w:t>
            </w:r>
          </w:p>
        </w:tc>
        <w:tc>
          <w:tcPr>
            <w:tcW w:w="2500" w:type="pct"/>
          </w:tcPr>
          <w:p w14:paraId="5B697337" w14:textId="7AF913DD" w:rsidR="00085E47" w:rsidRPr="00764BCB" w:rsidRDefault="009B4187" w:rsidP="00097A16">
            <w:pPr>
              <w:rPr>
                <w:rFonts w:asciiTheme="minorHAnsi" w:hAnsiTheme="minorHAnsi" w:cstheme="minorHAnsi"/>
                <w:sz w:val="22"/>
                <w:szCs w:val="22"/>
                <w:lang w:val="en-US"/>
              </w:rPr>
            </w:pPr>
            <w:r w:rsidRPr="00764BCB">
              <w:rPr>
                <w:rFonts w:asciiTheme="minorHAnsi" w:hAnsiTheme="minorHAnsi" w:cstheme="minorHAnsi"/>
                <w:sz w:val="22"/>
                <w:szCs w:val="22"/>
                <w:lang w:val="en-US"/>
              </w:rPr>
              <w:t>sofie.maddens@itu.int</w:t>
            </w:r>
          </w:p>
        </w:tc>
      </w:tr>
      <w:tr w:rsidR="00085E47" w:rsidRPr="00764BCB" w14:paraId="12BDB05F" w14:textId="77777777" w:rsidTr="00097A16">
        <w:trPr>
          <w:trHeight w:val="558"/>
        </w:trPr>
        <w:tc>
          <w:tcPr>
            <w:tcW w:w="2500" w:type="pct"/>
          </w:tcPr>
          <w:p w14:paraId="2234C84C" w14:textId="49CCB15B" w:rsidR="00085E47" w:rsidRPr="00764BCB" w:rsidRDefault="00CD423E" w:rsidP="00097A16">
            <w:pPr>
              <w:rPr>
                <w:rFonts w:asciiTheme="minorHAnsi" w:hAnsiTheme="minorHAnsi" w:cstheme="minorHAnsi"/>
                <w:sz w:val="22"/>
                <w:szCs w:val="22"/>
                <w:lang w:val="fr-CH"/>
              </w:rPr>
            </w:pPr>
            <w:r w:rsidRPr="00764BCB">
              <w:rPr>
                <w:rFonts w:asciiTheme="minorHAnsi" w:hAnsiTheme="minorHAnsi" w:cstheme="minorHAnsi"/>
                <w:sz w:val="22"/>
                <w:szCs w:val="22"/>
                <w:lang w:val="fr-CH"/>
              </w:rPr>
              <w:t xml:space="preserve">Mr </w:t>
            </w:r>
            <w:r w:rsidR="00085E47" w:rsidRPr="00764BCB">
              <w:rPr>
                <w:rFonts w:asciiTheme="minorHAnsi" w:hAnsiTheme="minorHAnsi" w:cstheme="minorHAnsi"/>
                <w:sz w:val="22"/>
                <w:szCs w:val="22"/>
                <w:lang w:val="fr-CH"/>
              </w:rPr>
              <w:t>Joaquin Restrepo, ITU/BR (TBC)</w:t>
            </w:r>
          </w:p>
        </w:tc>
        <w:tc>
          <w:tcPr>
            <w:tcW w:w="2500" w:type="pct"/>
          </w:tcPr>
          <w:p w14:paraId="5DF4C886" w14:textId="5F9FCFE2" w:rsidR="00085E47" w:rsidRPr="00764BCB" w:rsidRDefault="009B4187" w:rsidP="00097A16">
            <w:pPr>
              <w:rPr>
                <w:rFonts w:asciiTheme="minorHAnsi" w:hAnsiTheme="minorHAnsi" w:cstheme="minorHAnsi"/>
                <w:sz w:val="22"/>
                <w:szCs w:val="22"/>
                <w:lang w:val="fr-CH"/>
              </w:rPr>
            </w:pPr>
            <w:r w:rsidRPr="00764BCB">
              <w:rPr>
                <w:rFonts w:asciiTheme="minorHAnsi" w:hAnsiTheme="minorHAnsi" w:cstheme="minorHAnsi"/>
                <w:sz w:val="22"/>
                <w:szCs w:val="22"/>
                <w:lang w:val="en-US"/>
              </w:rPr>
              <w:t>joaquin.restrepo@itu.int</w:t>
            </w:r>
          </w:p>
        </w:tc>
      </w:tr>
      <w:tr w:rsidR="00734441" w:rsidRPr="00764BCB" w14:paraId="34E03974" w14:textId="77777777" w:rsidTr="00097A16">
        <w:trPr>
          <w:trHeight w:val="558"/>
        </w:trPr>
        <w:tc>
          <w:tcPr>
            <w:tcW w:w="2500" w:type="pct"/>
          </w:tcPr>
          <w:p w14:paraId="74ECCD7B" w14:textId="3B31EE2B" w:rsidR="00734441" w:rsidRPr="00764BCB" w:rsidRDefault="00CD423E" w:rsidP="00097A16">
            <w:pPr>
              <w:rPr>
                <w:rFonts w:asciiTheme="minorHAnsi" w:hAnsiTheme="minorHAnsi" w:cstheme="minorHAnsi"/>
                <w:sz w:val="22"/>
                <w:szCs w:val="22"/>
                <w:lang w:val="en-US"/>
              </w:rPr>
            </w:pPr>
            <w:r w:rsidRPr="00764BCB">
              <w:rPr>
                <w:rFonts w:asciiTheme="minorHAnsi" w:hAnsiTheme="minorHAnsi" w:cstheme="minorHAnsi"/>
                <w:sz w:val="22"/>
                <w:szCs w:val="22"/>
                <w:lang w:val="en-US"/>
              </w:rPr>
              <w:t xml:space="preserve">Mr </w:t>
            </w:r>
            <w:r w:rsidR="00734441" w:rsidRPr="00764BCB">
              <w:rPr>
                <w:rFonts w:asciiTheme="minorHAnsi" w:hAnsiTheme="minorHAnsi" w:cstheme="minorHAnsi"/>
                <w:sz w:val="22"/>
                <w:szCs w:val="22"/>
                <w:lang w:val="en-US"/>
              </w:rPr>
              <w:t>David Rogerson</w:t>
            </w:r>
            <w:r w:rsidR="00794B7E" w:rsidRPr="00764BCB">
              <w:rPr>
                <w:rFonts w:asciiTheme="minorHAnsi" w:hAnsiTheme="minorHAnsi" w:cstheme="minorHAnsi"/>
                <w:sz w:val="22"/>
                <w:szCs w:val="22"/>
                <w:lang w:val="en-US"/>
              </w:rPr>
              <w:t xml:space="preserve"> (TBC)</w:t>
            </w:r>
          </w:p>
        </w:tc>
        <w:tc>
          <w:tcPr>
            <w:tcW w:w="2500" w:type="pct"/>
          </w:tcPr>
          <w:p w14:paraId="3B93EC62" w14:textId="6794F627" w:rsidR="00734441" w:rsidRPr="00764BCB" w:rsidRDefault="00734441" w:rsidP="00097A16">
            <w:pPr>
              <w:rPr>
                <w:rFonts w:asciiTheme="minorHAnsi" w:hAnsiTheme="minorHAnsi" w:cstheme="minorHAnsi"/>
                <w:sz w:val="22"/>
                <w:szCs w:val="22"/>
                <w:lang w:val="en-US"/>
              </w:rPr>
            </w:pPr>
          </w:p>
        </w:tc>
      </w:tr>
      <w:tr w:rsidR="00734441" w:rsidRPr="00764BCB" w14:paraId="0D3FBE5E" w14:textId="77777777" w:rsidTr="00097A16">
        <w:trPr>
          <w:trHeight w:val="558"/>
        </w:trPr>
        <w:tc>
          <w:tcPr>
            <w:tcW w:w="2500" w:type="pct"/>
          </w:tcPr>
          <w:p w14:paraId="1908E66B" w14:textId="4464DFEF" w:rsidR="00734441" w:rsidRPr="00764BCB" w:rsidRDefault="00CD423E" w:rsidP="00097A16">
            <w:pPr>
              <w:rPr>
                <w:rFonts w:asciiTheme="minorHAnsi" w:hAnsiTheme="minorHAnsi" w:cstheme="minorHAnsi"/>
                <w:sz w:val="22"/>
                <w:szCs w:val="22"/>
                <w:lang w:val="en-US"/>
              </w:rPr>
            </w:pPr>
            <w:r w:rsidRPr="00764BCB">
              <w:rPr>
                <w:rFonts w:asciiTheme="minorHAnsi" w:hAnsiTheme="minorHAnsi" w:cstheme="minorHAnsi"/>
                <w:sz w:val="22"/>
                <w:szCs w:val="22"/>
                <w:lang w:val="en-US"/>
              </w:rPr>
              <w:t xml:space="preserve">Ms </w:t>
            </w:r>
            <w:r w:rsidR="00734441" w:rsidRPr="00764BCB">
              <w:rPr>
                <w:rFonts w:asciiTheme="minorHAnsi" w:hAnsiTheme="minorHAnsi" w:cstheme="minorHAnsi"/>
                <w:sz w:val="22"/>
                <w:szCs w:val="22"/>
                <w:lang w:val="en-US"/>
              </w:rPr>
              <w:t>Mirjana Stankovich</w:t>
            </w:r>
            <w:r w:rsidR="00794B7E" w:rsidRPr="00764BCB">
              <w:rPr>
                <w:rFonts w:asciiTheme="minorHAnsi" w:hAnsiTheme="minorHAnsi" w:cstheme="minorHAnsi"/>
                <w:sz w:val="22"/>
                <w:szCs w:val="22"/>
                <w:lang w:val="en-US"/>
              </w:rPr>
              <w:t xml:space="preserve"> (TBC)</w:t>
            </w:r>
          </w:p>
        </w:tc>
        <w:tc>
          <w:tcPr>
            <w:tcW w:w="2500" w:type="pct"/>
          </w:tcPr>
          <w:p w14:paraId="057C5118" w14:textId="58B4346C" w:rsidR="00734441" w:rsidRPr="00764BCB" w:rsidRDefault="00734441" w:rsidP="00097A16">
            <w:pPr>
              <w:rPr>
                <w:rFonts w:asciiTheme="minorHAnsi" w:hAnsiTheme="minorHAnsi" w:cstheme="minorHAnsi"/>
                <w:sz w:val="22"/>
                <w:szCs w:val="22"/>
                <w:lang w:val="en-US"/>
              </w:rPr>
            </w:pPr>
          </w:p>
        </w:tc>
      </w:tr>
      <w:tr w:rsidR="00734441" w:rsidRPr="00B01FBC" w14:paraId="40E28791" w14:textId="77777777" w:rsidTr="00097A16">
        <w:trPr>
          <w:trHeight w:val="558"/>
        </w:trPr>
        <w:tc>
          <w:tcPr>
            <w:tcW w:w="2500" w:type="pct"/>
          </w:tcPr>
          <w:p w14:paraId="6176DBE9" w14:textId="57280DD8" w:rsidR="00734441" w:rsidRPr="00764BCB" w:rsidRDefault="00CD423E" w:rsidP="00097A16">
            <w:pPr>
              <w:rPr>
                <w:rFonts w:asciiTheme="minorHAnsi" w:hAnsiTheme="minorHAnsi" w:cstheme="minorHAnsi"/>
                <w:sz w:val="22"/>
                <w:szCs w:val="22"/>
                <w:lang w:val="pt-BR"/>
              </w:rPr>
            </w:pPr>
            <w:r w:rsidRPr="00764BCB">
              <w:rPr>
                <w:rFonts w:asciiTheme="minorHAnsi" w:hAnsiTheme="minorHAnsi" w:cstheme="minorHAnsi"/>
                <w:sz w:val="22"/>
                <w:szCs w:val="22"/>
                <w:lang w:val="pt-BR"/>
              </w:rPr>
              <w:t xml:space="preserve">Ms </w:t>
            </w:r>
            <w:r w:rsidR="00734441" w:rsidRPr="00764BCB">
              <w:rPr>
                <w:rFonts w:asciiTheme="minorHAnsi" w:hAnsiTheme="minorHAnsi" w:cstheme="minorHAnsi"/>
                <w:sz w:val="22"/>
                <w:szCs w:val="22"/>
                <w:lang w:val="pt-BR"/>
              </w:rPr>
              <w:t>Elisa Vieira Leonel</w:t>
            </w:r>
            <w:r w:rsidR="00794B7E" w:rsidRPr="00764BCB">
              <w:rPr>
                <w:rFonts w:asciiTheme="minorHAnsi" w:hAnsiTheme="minorHAnsi" w:cstheme="minorHAnsi"/>
                <w:sz w:val="22"/>
                <w:szCs w:val="22"/>
                <w:lang w:val="pt-BR"/>
              </w:rPr>
              <w:t xml:space="preserve"> (TBC)</w:t>
            </w:r>
          </w:p>
        </w:tc>
        <w:tc>
          <w:tcPr>
            <w:tcW w:w="2500" w:type="pct"/>
          </w:tcPr>
          <w:p w14:paraId="27DF6997" w14:textId="144BEF8D" w:rsidR="00734441" w:rsidRPr="00764BCB" w:rsidRDefault="00734441" w:rsidP="00097A16">
            <w:pPr>
              <w:rPr>
                <w:rFonts w:asciiTheme="minorHAnsi" w:hAnsiTheme="minorHAnsi" w:cstheme="minorHAnsi"/>
                <w:sz w:val="22"/>
                <w:szCs w:val="22"/>
                <w:lang w:val="pt-BR"/>
              </w:rPr>
            </w:pPr>
          </w:p>
        </w:tc>
      </w:tr>
    </w:tbl>
    <w:p w14:paraId="3AB02EF1" w14:textId="77777777" w:rsidR="00C7078F" w:rsidRPr="00764BCB" w:rsidRDefault="00C7078F" w:rsidP="00C7078F">
      <w:pPr>
        <w:rPr>
          <w:rFonts w:asciiTheme="minorHAnsi" w:hAnsiTheme="minorHAnsi" w:cstheme="minorHAnsi"/>
          <w:sz w:val="22"/>
          <w:szCs w:val="22"/>
          <w:lang w:val="pt-BR"/>
        </w:rPr>
      </w:pPr>
    </w:p>
    <w:p w14:paraId="1405AE4B" w14:textId="29E104ED" w:rsidR="00C7078F" w:rsidRPr="00764BCB"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r w:rsidRPr="00764BCB">
        <w:rPr>
          <w:rFonts w:asciiTheme="minorHAnsi" w:hAnsiTheme="minorHAnsi" w:cstheme="minorHAnsi"/>
          <w:b/>
          <w:bCs/>
          <w:color w:val="2F5496" w:themeColor="accent1" w:themeShade="BF"/>
          <w:sz w:val="22"/>
          <w:szCs w:val="22"/>
          <w:lang w:val="en-US"/>
        </w:rPr>
        <w:t>6</w:t>
      </w:r>
      <w:r w:rsidR="00C7078F" w:rsidRPr="00764BCB">
        <w:rPr>
          <w:rFonts w:asciiTheme="minorHAnsi" w:hAnsiTheme="minorHAnsi" w:cstheme="minorHAnsi"/>
          <w:b/>
          <w:bCs/>
          <w:color w:val="2F5496" w:themeColor="accent1" w:themeShade="BF"/>
          <w:sz w:val="22"/>
          <w:szCs w:val="22"/>
          <w:lang w:val="en-US"/>
        </w:rPr>
        <w:t>.</w:t>
      </w:r>
      <w:r w:rsidR="00025208" w:rsidRPr="00764BCB">
        <w:rPr>
          <w:rFonts w:asciiTheme="minorHAnsi" w:hAnsiTheme="minorHAnsi" w:cstheme="minorHAnsi"/>
          <w:b/>
          <w:bCs/>
          <w:color w:val="2F5496" w:themeColor="accent1" w:themeShade="BF"/>
          <w:sz w:val="22"/>
          <w:szCs w:val="22"/>
          <w:lang w:val="en-US"/>
        </w:rPr>
        <w:t xml:space="preserve"> </w:t>
      </w:r>
      <w:r w:rsidR="00C7078F" w:rsidRPr="00764BCB">
        <w:rPr>
          <w:rFonts w:asciiTheme="minorHAnsi" w:hAnsiTheme="minorHAnsi" w:cstheme="minorHAnsi"/>
          <w:b/>
          <w:bCs/>
          <w:color w:val="2F5496" w:themeColor="accent1" w:themeShade="BF"/>
          <w:sz w:val="22"/>
          <w:szCs w:val="22"/>
          <w:lang w:val="en-US"/>
        </w:rPr>
        <w:t xml:space="preserve">TRAINING COURSE CONTENTS </w:t>
      </w:r>
    </w:p>
    <w:p w14:paraId="1A995310" w14:textId="57DDB45C" w:rsidR="00794B7E" w:rsidRPr="00764BCB" w:rsidRDefault="00794B7E" w:rsidP="00673D16">
      <w:pPr>
        <w:rPr>
          <w:rFonts w:asciiTheme="minorHAnsi" w:eastAsia="SimSun" w:hAnsiTheme="minorHAnsi" w:cs="Arial"/>
          <w:sz w:val="22"/>
          <w:szCs w:val="22"/>
          <w:lang w:val="en-US"/>
        </w:rPr>
      </w:pPr>
      <w:r w:rsidRPr="00764BCB">
        <w:rPr>
          <w:rFonts w:asciiTheme="minorHAnsi" w:eastAsia="SimSun" w:hAnsiTheme="minorHAnsi" w:cs="Arial"/>
          <w:sz w:val="22"/>
          <w:szCs w:val="22"/>
          <w:lang w:val="en-US"/>
        </w:rPr>
        <w:t xml:space="preserve">The topics covered in this </w:t>
      </w:r>
      <w:r w:rsidR="004E6C03" w:rsidRPr="00764BCB">
        <w:rPr>
          <w:rFonts w:asciiTheme="minorHAnsi" w:eastAsia="SimSun" w:hAnsiTheme="minorHAnsi" w:cs="Arial"/>
          <w:sz w:val="22"/>
          <w:szCs w:val="22"/>
          <w:lang w:val="en-US"/>
        </w:rPr>
        <w:t xml:space="preserve">training </w:t>
      </w:r>
      <w:r w:rsidRPr="00764BCB">
        <w:rPr>
          <w:rFonts w:asciiTheme="minorHAnsi" w:eastAsia="SimSun" w:hAnsiTheme="minorHAnsi" w:cs="Arial"/>
          <w:sz w:val="22"/>
          <w:szCs w:val="22"/>
          <w:lang w:val="en-US"/>
        </w:rPr>
        <w:t>are:</w:t>
      </w:r>
    </w:p>
    <w:p w14:paraId="681EC760" w14:textId="0C8218E4" w:rsidR="00794B7E" w:rsidRPr="00764BCB" w:rsidRDefault="00794B7E" w:rsidP="00794B7E">
      <w:pPr>
        <w:ind w:left="720"/>
        <w:rPr>
          <w:rFonts w:asciiTheme="minorHAnsi" w:eastAsia="SimSun" w:hAnsiTheme="minorHAnsi" w:cs="Arial"/>
          <w:b/>
          <w:bCs/>
          <w:color w:val="2E74B5" w:themeColor="accent5" w:themeShade="BF"/>
          <w:sz w:val="22"/>
          <w:szCs w:val="22"/>
          <w:lang w:val="en-US"/>
        </w:rPr>
      </w:pPr>
      <w:r w:rsidRPr="00764BCB">
        <w:rPr>
          <w:rFonts w:asciiTheme="minorHAnsi" w:eastAsia="SimSun" w:hAnsiTheme="minorHAnsi" w:cs="Arial"/>
          <w:b/>
          <w:bCs/>
          <w:color w:val="2E74B5" w:themeColor="accent5" w:themeShade="BF"/>
          <w:sz w:val="22"/>
          <w:szCs w:val="22"/>
          <w:lang w:val="en-US"/>
        </w:rPr>
        <w:t xml:space="preserve">Day 1: </w:t>
      </w:r>
      <w:r w:rsidR="001B0901">
        <w:rPr>
          <w:rFonts w:asciiTheme="minorHAnsi" w:eastAsia="SimSun" w:hAnsiTheme="minorHAnsi" w:cs="Arial"/>
          <w:b/>
          <w:bCs/>
          <w:color w:val="2E74B5" w:themeColor="accent5" w:themeShade="BF"/>
          <w:sz w:val="22"/>
          <w:szCs w:val="22"/>
          <w:lang w:val="en-US"/>
        </w:rPr>
        <w:t>(Monday 22 August)</w:t>
      </w:r>
    </w:p>
    <w:p w14:paraId="7FD3AEF9" w14:textId="704D2C86" w:rsidR="00794B7E" w:rsidRPr="00764BCB" w:rsidRDefault="00794B7E" w:rsidP="00794B7E">
      <w:pPr>
        <w:ind w:left="720"/>
        <w:rPr>
          <w:rFonts w:asciiTheme="minorHAnsi" w:eastAsia="SimSun" w:hAnsiTheme="minorHAnsi" w:cs="Arial"/>
          <w:sz w:val="22"/>
          <w:szCs w:val="22"/>
          <w:lang w:val="en-US"/>
        </w:rPr>
      </w:pPr>
      <w:r w:rsidRPr="00764BCB">
        <w:rPr>
          <w:rFonts w:asciiTheme="minorHAnsi" w:eastAsia="SimSun" w:hAnsiTheme="minorHAnsi" w:cs="Arial"/>
          <w:b/>
          <w:bCs/>
          <w:sz w:val="22"/>
          <w:szCs w:val="22"/>
          <w:lang w:val="en-US"/>
        </w:rPr>
        <w:t>Introduction to digital regulation and collaborative regulation</w:t>
      </w:r>
      <w:r w:rsidRPr="00764BCB">
        <w:rPr>
          <w:rFonts w:asciiTheme="minorHAnsi" w:eastAsia="SimSun" w:hAnsiTheme="minorHAnsi" w:cs="Arial"/>
          <w:sz w:val="22"/>
          <w:szCs w:val="22"/>
          <w:lang w:val="en-US"/>
        </w:rPr>
        <w:t xml:space="preserve"> – Ms Youlia Lozanova and Ms Nancy Sundberg, Regulatory and Market Environment Division BDT/ITU</w:t>
      </w:r>
    </w:p>
    <w:p w14:paraId="76EC8562" w14:textId="1305B613" w:rsidR="00794B7E" w:rsidRPr="00764BCB" w:rsidRDefault="00794B7E" w:rsidP="00794B7E">
      <w:pPr>
        <w:ind w:left="720"/>
        <w:rPr>
          <w:rFonts w:asciiTheme="minorHAnsi" w:eastAsia="SimSun" w:hAnsiTheme="minorHAnsi" w:cs="Arial"/>
          <w:sz w:val="22"/>
          <w:szCs w:val="22"/>
          <w:lang w:val="en-US"/>
        </w:rPr>
      </w:pPr>
      <w:r w:rsidRPr="00764BCB">
        <w:rPr>
          <w:rFonts w:asciiTheme="minorHAnsi" w:eastAsia="SimSun" w:hAnsiTheme="minorHAnsi" w:cs="Arial"/>
          <w:sz w:val="22"/>
          <w:szCs w:val="22"/>
          <w:lang w:val="en-US"/>
        </w:rPr>
        <w:t xml:space="preserve">This introductory session will provide an overview of </w:t>
      </w:r>
      <w:r w:rsidR="001B0901">
        <w:rPr>
          <w:rFonts w:asciiTheme="minorHAnsi" w:eastAsia="SimSun" w:hAnsiTheme="minorHAnsi" w:cs="Arial"/>
          <w:sz w:val="22"/>
          <w:szCs w:val="22"/>
          <w:lang w:val="en-US"/>
        </w:rPr>
        <w:t xml:space="preserve">the </w:t>
      </w:r>
      <w:hyperlink r:id="rId9" w:history="1">
        <w:r w:rsidR="00837888" w:rsidRPr="00B51EF1">
          <w:rPr>
            <w:rStyle w:val="Hyperlink"/>
            <w:rFonts w:asciiTheme="minorHAnsi" w:hAnsiTheme="minorHAnsi" w:cs="Arial"/>
            <w:sz w:val="22"/>
            <w:szCs w:val="22"/>
            <w:lang w:val="en-US"/>
          </w:rPr>
          <w:t>ITU/World Bank Digital Regulation handbook and platform</w:t>
        </w:r>
      </w:hyperlink>
      <w:r w:rsidR="001B0901">
        <w:rPr>
          <w:rFonts w:asciiTheme="minorHAnsi" w:eastAsia="SimSun" w:hAnsiTheme="minorHAnsi" w:cs="Arial"/>
          <w:sz w:val="22"/>
          <w:szCs w:val="22"/>
          <w:lang w:val="en-US"/>
        </w:rPr>
        <w:t xml:space="preserve">, </w:t>
      </w:r>
      <w:r w:rsidRPr="00764BCB">
        <w:rPr>
          <w:rFonts w:asciiTheme="minorHAnsi" w:eastAsia="SimSun" w:hAnsiTheme="minorHAnsi" w:cs="Arial"/>
          <w:sz w:val="22"/>
          <w:szCs w:val="22"/>
          <w:lang w:val="en-US"/>
        </w:rPr>
        <w:t xml:space="preserve">followed by an overview of the collaborative regulation G5 benchmark for digital transformation. </w:t>
      </w:r>
    </w:p>
    <w:p w14:paraId="6AC5F56A" w14:textId="141E92A8" w:rsidR="00794B7E" w:rsidRPr="00A306A8" w:rsidRDefault="00794B7E" w:rsidP="00794B7E">
      <w:pPr>
        <w:ind w:left="720"/>
        <w:rPr>
          <w:rFonts w:asciiTheme="minorHAnsi" w:eastAsia="SimSun" w:hAnsiTheme="minorHAnsi" w:cs="Arial"/>
          <w:sz w:val="22"/>
          <w:szCs w:val="22"/>
          <w:lang w:val="en-US"/>
        </w:rPr>
      </w:pPr>
      <w:r w:rsidRPr="00764BCB">
        <w:rPr>
          <w:rFonts w:asciiTheme="minorHAnsi" w:eastAsia="SimSun" w:hAnsiTheme="minorHAnsi" w:cs="Arial"/>
          <w:b/>
          <w:bCs/>
          <w:sz w:val="22"/>
          <w:szCs w:val="22"/>
          <w:lang w:val="en-US"/>
        </w:rPr>
        <w:t>Competition and economics</w:t>
      </w:r>
      <w:r w:rsidRPr="00764BCB">
        <w:rPr>
          <w:rFonts w:asciiTheme="minorHAnsi" w:eastAsia="SimSun" w:hAnsiTheme="minorHAnsi" w:cs="Arial"/>
          <w:sz w:val="22"/>
          <w:szCs w:val="22"/>
          <w:lang w:val="en-US"/>
        </w:rPr>
        <w:t xml:space="preserve"> – Mr David Rogerson, Incyte consulting (TBC)</w:t>
      </w:r>
    </w:p>
    <w:p w14:paraId="4764C43D" w14:textId="442F4E9C" w:rsidR="00794B7E" w:rsidRDefault="00794B7E" w:rsidP="00794B7E">
      <w:pPr>
        <w:ind w:left="720"/>
        <w:rPr>
          <w:rFonts w:asciiTheme="minorHAnsi" w:eastAsia="SimSun" w:hAnsiTheme="minorHAnsi" w:cs="Arial"/>
          <w:sz w:val="22"/>
          <w:szCs w:val="22"/>
          <w:lang w:val="en-US"/>
        </w:rPr>
      </w:pPr>
      <w:r w:rsidRPr="00A306A8">
        <w:rPr>
          <w:rFonts w:asciiTheme="minorHAnsi" w:eastAsia="SimSun" w:hAnsiTheme="minorHAnsi" w:cs="Arial"/>
          <w:sz w:val="22"/>
          <w:szCs w:val="22"/>
          <w:lang w:val="en-US"/>
        </w:rPr>
        <w:t>This session will examine how the new digital environment is affecting the structure of communication services markets, undermining established patterns of competition and creating new market dynamics that require substantially different forms of economic regulation. The session will therefore address the transition from traditional forms of telecommunications regulation to the new digital environment to understand what aspects of the legacy framework need to be retained and what needs to be modified or replaced to be effective and relevant in the digital economy. The objective of the session is to provide good understanding of traditional telecommunications regulation and explain why and how it is having to adapt to meet the challenges of the digital economy.</w:t>
      </w:r>
    </w:p>
    <w:p w14:paraId="1A36D252" w14:textId="77777777" w:rsidR="00B86639" w:rsidRPr="00A306A8" w:rsidRDefault="00B86639" w:rsidP="00794B7E">
      <w:pPr>
        <w:ind w:left="720"/>
        <w:rPr>
          <w:rFonts w:asciiTheme="minorHAnsi" w:eastAsia="SimSun" w:hAnsiTheme="minorHAnsi" w:cs="Arial"/>
          <w:sz w:val="22"/>
          <w:szCs w:val="22"/>
          <w:lang w:val="en-US"/>
        </w:rPr>
      </w:pPr>
    </w:p>
    <w:p w14:paraId="7FC9452D" w14:textId="43DA4EF5" w:rsidR="00794B7E" w:rsidRPr="00A306A8" w:rsidRDefault="00794B7E" w:rsidP="00794B7E">
      <w:pPr>
        <w:ind w:left="720"/>
        <w:rPr>
          <w:rFonts w:asciiTheme="minorHAnsi" w:eastAsia="SimSun" w:hAnsiTheme="minorHAnsi" w:cs="Arial"/>
          <w:b/>
          <w:bCs/>
          <w:color w:val="2E74B5" w:themeColor="accent5" w:themeShade="BF"/>
          <w:sz w:val="22"/>
          <w:szCs w:val="22"/>
          <w:lang w:val="en-US"/>
        </w:rPr>
      </w:pPr>
      <w:r w:rsidRPr="00A306A8">
        <w:rPr>
          <w:rFonts w:asciiTheme="minorHAnsi" w:eastAsia="SimSun" w:hAnsiTheme="minorHAnsi" w:cs="Arial"/>
          <w:b/>
          <w:bCs/>
          <w:color w:val="2E74B5" w:themeColor="accent5" w:themeShade="BF"/>
          <w:sz w:val="22"/>
          <w:szCs w:val="22"/>
          <w:lang w:val="en-US"/>
        </w:rPr>
        <w:t>Day 2:</w:t>
      </w:r>
      <w:r w:rsidR="001B0901">
        <w:rPr>
          <w:rFonts w:asciiTheme="minorHAnsi" w:eastAsia="SimSun" w:hAnsiTheme="minorHAnsi" w:cs="Arial"/>
          <w:b/>
          <w:bCs/>
          <w:color w:val="2E74B5" w:themeColor="accent5" w:themeShade="BF"/>
          <w:sz w:val="22"/>
          <w:szCs w:val="22"/>
          <w:lang w:val="en-US"/>
        </w:rPr>
        <w:t xml:space="preserve"> (Tuesday 23 August)</w:t>
      </w:r>
    </w:p>
    <w:p w14:paraId="676FDA90" w14:textId="10A73F23" w:rsidR="00794B7E" w:rsidRPr="00A306A8" w:rsidRDefault="00794B7E" w:rsidP="00794B7E">
      <w:pPr>
        <w:ind w:left="720"/>
        <w:rPr>
          <w:rFonts w:asciiTheme="minorHAnsi" w:eastAsia="SimSun" w:hAnsiTheme="minorHAnsi" w:cs="Arial"/>
          <w:sz w:val="22"/>
          <w:szCs w:val="22"/>
          <w:lang w:val="en-US"/>
        </w:rPr>
      </w:pPr>
      <w:r w:rsidRPr="00A306A8">
        <w:rPr>
          <w:rFonts w:asciiTheme="minorHAnsi" w:eastAsia="SimSun" w:hAnsiTheme="minorHAnsi" w:cs="Arial"/>
          <w:b/>
          <w:bCs/>
          <w:sz w:val="22"/>
          <w:szCs w:val="22"/>
          <w:lang w:val="en-US"/>
        </w:rPr>
        <w:t>Consumer protection</w:t>
      </w:r>
      <w:r w:rsidRPr="00A306A8">
        <w:rPr>
          <w:rFonts w:asciiTheme="minorHAnsi" w:eastAsia="SimSun" w:hAnsiTheme="minorHAnsi" w:cs="Arial"/>
          <w:sz w:val="22"/>
          <w:szCs w:val="22"/>
          <w:lang w:val="en-US"/>
        </w:rPr>
        <w:t xml:space="preserve"> - Ms Sofie Maddens, Head Regulatory and Market Environment Division BDT/ITU</w:t>
      </w:r>
    </w:p>
    <w:p w14:paraId="4920B309" w14:textId="77777777" w:rsidR="00794B7E" w:rsidRPr="00764BCB" w:rsidRDefault="00794B7E" w:rsidP="00794B7E">
      <w:pPr>
        <w:ind w:left="720"/>
        <w:rPr>
          <w:rFonts w:asciiTheme="minorHAnsi" w:eastAsia="SimSun" w:hAnsiTheme="minorHAnsi" w:cs="Arial"/>
          <w:sz w:val="22"/>
          <w:szCs w:val="22"/>
          <w:lang w:val="en-US"/>
        </w:rPr>
      </w:pPr>
      <w:r w:rsidRPr="00A306A8">
        <w:rPr>
          <w:rFonts w:asciiTheme="minorHAnsi" w:eastAsia="SimSun" w:hAnsiTheme="minorHAnsi" w:cs="Arial"/>
          <w:sz w:val="22"/>
          <w:szCs w:val="22"/>
          <w:lang w:val="en-US"/>
        </w:rPr>
        <w:lastRenderedPageBreak/>
        <w:t xml:space="preserve">This introductory online presentation will describe the main outcomes of the ITU-D Question 6/1 on Consumer information, protection and rights: Laws, regulation, economic bases, </w:t>
      </w:r>
      <w:r w:rsidRPr="00764BCB">
        <w:rPr>
          <w:rFonts w:asciiTheme="minorHAnsi" w:eastAsia="SimSun" w:hAnsiTheme="minorHAnsi" w:cs="Arial"/>
          <w:sz w:val="22"/>
          <w:szCs w:val="22"/>
          <w:lang w:val="en-US"/>
        </w:rPr>
        <w:t>consumer networks.</w:t>
      </w:r>
    </w:p>
    <w:p w14:paraId="06812941" w14:textId="648F7432" w:rsidR="00794B7E" w:rsidRPr="00764BCB" w:rsidRDefault="00C26CC8" w:rsidP="00794B7E">
      <w:pPr>
        <w:ind w:left="720"/>
        <w:rPr>
          <w:rFonts w:asciiTheme="minorHAnsi" w:eastAsia="SimSun" w:hAnsiTheme="minorHAnsi" w:cs="Arial"/>
          <w:sz w:val="22"/>
          <w:szCs w:val="22"/>
          <w:lang w:val="fr-CH"/>
        </w:rPr>
      </w:pPr>
      <w:r w:rsidRPr="00764BCB">
        <w:rPr>
          <w:rFonts w:asciiTheme="minorHAnsi" w:eastAsia="SimSun" w:hAnsiTheme="minorHAnsi" w:cs="Arial"/>
          <w:b/>
          <w:bCs/>
          <w:sz w:val="22"/>
          <w:szCs w:val="22"/>
          <w:lang w:val="fr-CH"/>
        </w:rPr>
        <w:t>C</w:t>
      </w:r>
      <w:r w:rsidR="00013B92" w:rsidRPr="00764BCB">
        <w:rPr>
          <w:rFonts w:asciiTheme="minorHAnsi" w:eastAsia="SimSun" w:hAnsiTheme="minorHAnsi" w:cs="Arial"/>
          <w:b/>
          <w:bCs/>
          <w:sz w:val="22"/>
          <w:szCs w:val="22"/>
          <w:lang w:val="fr-CH"/>
        </w:rPr>
        <w:t xml:space="preserve">onsumer protection and empowerment </w:t>
      </w:r>
      <w:r w:rsidR="00B86639" w:rsidRPr="00764BCB">
        <w:rPr>
          <w:rFonts w:asciiTheme="minorHAnsi" w:eastAsia="SimSun" w:hAnsiTheme="minorHAnsi" w:cs="Arial"/>
          <w:b/>
          <w:bCs/>
          <w:sz w:val="22"/>
          <w:szCs w:val="22"/>
          <w:lang w:val="fr-CH"/>
        </w:rPr>
        <w:t xml:space="preserve">- </w:t>
      </w:r>
      <w:r w:rsidR="00B86639" w:rsidRPr="00764BCB">
        <w:rPr>
          <w:rFonts w:asciiTheme="minorHAnsi" w:eastAsia="SimSun" w:hAnsiTheme="minorHAnsi" w:cs="Arial"/>
          <w:sz w:val="22"/>
          <w:szCs w:val="22"/>
          <w:lang w:val="fr-CH"/>
        </w:rPr>
        <w:t>Ms</w:t>
      </w:r>
      <w:r w:rsidR="00AE2903" w:rsidRPr="00764BCB">
        <w:rPr>
          <w:rFonts w:asciiTheme="minorHAnsi" w:eastAsia="SimSun" w:hAnsiTheme="minorHAnsi" w:cs="Arial"/>
          <w:sz w:val="22"/>
          <w:szCs w:val="22"/>
          <w:lang w:val="fr-CH"/>
        </w:rPr>
        <w:t xml:space="preserve"> </w:t>
      </w:r>
      <w:r w:rsidR="00794B7E" w:rsidRPr="00764BCB">
        <w:rPr>
          <w:rFonts w:asciiTheme="minorHAnsi" w:eastAsia="SimSun" w:hAnsiTheme="minorHAnsi" w:cs="Arial"/>
          <w:sz w:val="22"/>
          <w:szCs w:val="22"/>
          <w:lang w:val="fr-CH"/>
        </w:rPr>
        <w:t>Elisa Leonel Vieira</w:t>
      </w:r>
      <w:r w:rsidR="001B0901">
        <w:rPr>
          <w:rFonts w:asciiTheme="minorHAnsi" w:eastAsia="SimSun" w:hAnsiTheme="minorHAnsi" w:cs="Arial"/>
          <w:sz w:val="22"/>
          <w:szCs w:val="22"/>
          <w:lang w:val="fr-CH"/>
        </w:rPr>
        <w:t xml:space="preserve">, </w:t>
      </w:r>
      <w:r w:rsidR="00794B7E" w:rsidRPr="00764BCB">
        <w:rPr>
          <w:rFonts w:asciiTheme="minorHAnsi" w:eastAsia="SimSun" w:hAnsiTheme="minorHAnsi" w:cs="Arial"/>
          <w:sz w:val="22"/>
          <w:szCs w:val="22"/>
          <w:lang w:val="fr-CH"/>
        </w:rPr>
        <w:t>Rapporteur Question 6/1 (TBC)</w:t>
      </w:r>
    </w:p>
    <w:p w14:paraId="241852F2" w14:textId="3EDF42BE" w:rsidR="00794B7E" w:rsidRPr="00764BCB" w:rsidRDefault="00794B7E" w:rsidP="00794B7E">
      <w:pPr>
        <w:ind w:left="720"/>
        <w:rPr>
          <w:rFonts w:asciiTheme="minorHAnsi" w:eastAsia="SimSun" w:hAnsiTheme="minorHAnsi" w:cs="Arial"/>
          <w:sz w:val="22"/>
          <w:szCs w:val="22"/>
          <w:lang w:val="en-US"/>
        </w:rPr>
      </w:pPr>
      <w:r w:rsidRPr="00764BCB">
        <w:rPr>
          <w:rFonts w:asciiTheme="minorHAnsi" w:eastAsia="SimSun" w:hAnsiTheme="minorHAnsi" w:cs="Arial"/>
          <w:sz w:val="22"/>
          <w:szCs w:val="22"/>
          <w:lang w:val="en-US"/>
        </w:rPr>
        <w:t>This session will examine the importance of consumer protection and consumer empowerment in a digital environment, the roles of regulators and international bodies in the consumer support framework and highlight specific consumer issues, such as traditional issues of quality of service, contracts, billing, and complaints, as well as emerging issues linked to digital products and services, including nuisance calls</w:t>
      </w:r>
      <w:r w:rsidR="001B0901">
        <w:rPr>
          <w:rFonts w:asciiTheme="minorHAnsi" w:eastAsia="SimSun" w:hAnsiTheme="minorHAnsi" w:cs="Arial"/>
          <w:sz w:val="22"/>
          <w:szCs w:val="22"/>
          <w:lang w:val="en-US"/>
        </w:rPr>
        <w:t xml:space="preserve"> (spam)</w:t>
      </w:r>
      <w:r w:rsidRPr="00764BCB">
        <w:rPr>
          <w:rFonts w:asciiTheme="minorHAnsi" w:eastAsia="SimSun" w:hAnsiTheme="minorHAnsi" w:cs="Arial"/>
          <w:sz w:val="22"/>
          <w:szCs w:val="22"/>
          <w:lang w:val="en-US"/>
        </w:rPr>
        <w:t>.</w:t>
      </w:r>
    </w:p>
    <w:p w14:paraId="5608E327" w14:textId="77777777" w:rsidR="00B86639" w:rsidRPr="00764BCB" w:rsidRDefault="00B86639" w:rsidP="00794B7E">
      <w:pPr>
        <w:ind w:left="720"/>
        <w:rPr>
          <w:rFonts w:asciiTheme="minorHAnsi" w:eastAsia="SimSun" w:hAnsiTheme="minorHAnsi" w:cs="Arial"/>
          <w:sz w:val="22"/>
          <w:szCs w:val="22"/>
          <w:lang w:val="en-US"/>
        </w:rPr>
      </w:pPr>
    </w:p>
    <w:p w14:paraId="5432C775" w14:textId="134AD1CF" w:rsidR="00794B7E" w:rsidRPr="00764BCB" w:rsidRDefault="00794B7E" w:rsidP="00794B7E">
      <w:pPr>
        <w:ind w:left="720"/>
        <w:rPr>
          <w:rFonts w:asciiTheme="minorHAnsi" w:eastAsia="SimSun" w:hAnsiTheme="minorHAnsi" w:cs="Arial"/>
          <w:b/>
          <w:bCs/>
          <w:color w:val="2E74B5" w:themeColor="accent5" w:themeShade="BF"/>
          <w:sz w:val="22"/>
          <w:szCs w:val="22"/>
          <w:lang w:val="en-US"/>
        </w:rPr>
      </w:pPr>
      <w:r w:rsidRPr="00764BCB">
        <w:rPr>
          <w:rFonts w:asciiTheme="minorHAnsi" w:eastAsia="SimSun" w:hAnsiTheme="minorHAnsi" w:cs="Arial"/>
          <w:b/>
          <w:bCs/>
          <w:color w:val="2E74B5" w:themeColor="accent5" w:themeShade="BF"/>
          <w:sz w:val="22"/>
          <w:szCs w:val="22"/>
          <w:lang w:val="en-US"/>
        </w:rPr>
        <w:t>Day 3:</w:t>
      </w:r>
      <w:r w:rsidR="001B0901">
        <w:rPr>
          <w:rFonts w:asciiTheme="minorHAnsi" w:eastAsia="SimSun" w:hAnsiTheme="minorHAnsi" w:cs="Arial"/>
          <w:b/>
          <w:bCs/>
          <w:color w:val="2E74B5" w:themeColor="accent5" w:themeShade="BF"/>
          <w:sz w:val="22"/>
          <w:szCs w:val="22"/>
          <w:lang w:val="en-US"/>
        </w:rPr>
        <w:t xml:space="preserve"> (Wednesday 23 August)</w:t>
      </w:r>
    </w:p>
    <w:p w14:paraId="3B1AC086" w14:textId="5A07217D" w:rsidR="00794B7E" w:rsidRPr="00764BCB" w:rsidRDefault="00794B7E" w:rsidP="00794B7E">
      <w:pPr>
        <w:ind w:left="720"/>
        <w:rPr>
          <w:rFonts w:asciiTheme="minorHAnsi" w:eastAsia="SimSun" w:hAnsiTheme="minorHAnsi" w:cs="Arial"/>
          <w:sz w:val="22"/>
          <w:szCs w:val="22"/>
          <w:lang w:val="en-US"/>
        </w:rPr>
      </w:pPr>
      <w:r w:rsidRPr="00764BCB">
        <w:rPr>
          <w:rFonts w:asciiTheme="minorHAnsi" w:eastAsia="SimSun" w:hAnsiTheme="minorHAnsi" w:cs="Arial"/>
          <w:b/>
          <w:bCs/>
          <w:sz w:val="22"/>
          <w:szCs w:val="22"/>
          <w:lang w:val="en-US"/>
        </w:rPr>
        <w:t>Spectrum challenges for emerging technologies</w:t>
      </w:r>
      <w:r w:rsidRPr="00764BCB">
        <w:rPr>
          <w:rFonts w:asciiTheme="minorHAnsi" w:eastAsia="SimSun" w:hAnsiTheme="minorHAnsi" w:cs="Arial"/>
          <w:sz w:val="22"/>
          <w:szCs w:val="22"/>
          <w:lang w:val="en-US"/>
        </w:rPr>
        <w:t xml:space="preserve"> – Mr Joaquin Restrepo, ITU-R</w:t>
      </w:r>
      <w:r w:rsidR="002A3193" w:rsidRPr="00764BCB">
        <w:rPr>
          <w:rFonts w:asciiTheme="minorHAnsi" w:eastAsia="SimSun" w:hAnsiTheme="minorHAnsi" w:cs="Arial"/>
          <w:sz w:val="22"/>
          <w:szCs w:val="22"/>
          <w:lang w:val="en-US"/>
        </w:rPr>
        <w:t xml:space="preserve"> (TBC)</w:t>
      </w:r>
    </w:p>
    <w:p w14:paraId="0C58B989" w14:textId="77777777" w:rsidR="00794B7E" w:rsidRPr="00764BCB" w:rsidRDefault="00794B7E" w:rsidP="00794B7E">
      <w:pPr>
        <w:ind w:left="720"/>
        <w:rPr>
          <w:rFonts w:asciiTheme="minorHAnsi" w:eastAsia="SimSun" w:hAnsiTheme="minorHAnsi" w:cs="Arial"/>
          <w:sz w:val="22"/>
          <w:szCs w:val="22"/>
          <w:lang w:val="en-US"/>
        </w:rPr>
      </w:pPr>
      <w:r w:rsidRPr="00764BCB">
        <w:rPr>
          <w:rFonts w:asciiTheme="minorHAnsi" w:eastAsia="SimSun" w:hAnsiTheme="minorHAnsi" w:cs="Arial"/>
          <w:sz w:val="22"/>
          <w:szCs w:val="22"/>
          <w:lang w:val="en-US"/>
        </w:rPr>
        <w:t xml:space="preserve">This introductory online presentation will describe the importance of spectrum allocation for deployment of 5G and emerging technologies. </w:t>
      </w:r>
    </w:p>
    <w:p w14:paraId="42D282FA" w14:textId="54F19346" w:rsidR="00794B7E" w:rsidRPr="00764BCB" w:rsidRDefault="00794B7E" w:rsidP="00794B7E">
      <w:pPr>
        <w:ind w:left="720"/>
        <w:rPr>
          <w:rFonts w:asciiTheme="minorHAnsi" w:eastAsia="SimSun" w:hAnsiTheme="minorHAnsi" w:cs="Arial"/>
          <w:sz w:val="22"/>
          <w:szCs w:val="22"/>
          <w:lang w:val="en-US"/>
        </w:rPr>
      </w:pPr>
      <w:r w:rsidRPr="00764BCB">
        <w:rPr>
          <w:rFonts w:asciiTheme="minorHAnsi" w:eastAsia="SimSun" w:hAnsiTheme="minorHAnsi" w:cs="Arial"/>
          <w:b/>
          <w:bCs/>
          <w:sz w:val="22"/>
          <w:szCs w:val="22"/>
          <w:lang w:val="en-US"/>
        </w:rPr>
        <w:t>Emerging technologies</w:t>
      </w:r>
      <w:r w:rsidRPr="00764BCB">
        <w:rPr>
          <w:rFonts w:asciiTheme="minorHAnsi" w:eastAsia="SimSun" w:hAnsiTheme="minorHAnsi" w:cs="Arial"/>
          <w:sz w:val="22"/>
          <w:szCs w:val="22"/>
          <w:lang w:val="en-US"/>
        </w:rPr>
        <w:t xml:space="preserve"> – Ms Miriam Stankovich, Senior Digital Policy Specialist, Center for Digital Acceleration </w:t>
      </w:r>
      <w:r w:rsidR="00837888">
        <w:rPr>
          <w:rFonts w:asciiTheme="minorHAnsi" w:eastAsia="SimSun" w:hAnsiTheme="minorHAnsi" w:cs="Arial"/>
          <w:sz w:val="22"/>
          <w:szCs w:val="22"/>
          <w:lang w:val="en-US"/>
        </w:rPr>
        <w:t>(</w:t>
      </w:r>
      <w:r w:rsidRPr="00764BCB">
        <w:rPr>
          <w:rFonts w:asciiTheme="minorHAnsi" w:eastAsia="SimSun" w:hAnsiTheme="minorHAnsi" w:cs="Arial"/>
          <w:sz w:val="22"/>
          <w:szCs w:val="22"/>
          <w:lang w:val="en-US"/>
        </w:rPr>
        <w:t>DAI</w:t>
      </w:r>
      <w:r w:rsidR="00837888">
        <w:rPr>
          <w:rFonts w:asciiTheme="minorHAnsi" w:eastAsia="SimSun" w:hAnsiTheme="minorHAnsi" w:cs="Arial"/>
          <w:sz w:val="22"/>
          <w:szCs w:val="22"/>
          <w:lang w:val="en-US"/>
        </w:rPr>
        <w:t>)</w:t>
      </w:r>
      <w:r w:rsidRPr="00764BCB">
        <w:rPr>
          <w:rFonts w:asciiTheme="minorHAnsi" w:eastAsia="SimSun" w:hAnsiTheme="minorHAnsi" w:cs="Arial"/>
          <w:sz w:val="22"/>
          <w:szCs w:val="22"/>
          <w:lang w:val="en-US"/>
        </w:rPr>
        <w:t xml:space="preserve"> (TBC)</w:t>
      </w:r>
    </w:p>
    <w:p w14:paraId="5DA7818A" w14:textId="73AF431E" w:rsidR="00794B7E" w:rsidRPr="00A306A8" w:rsidRDefault="00794B7E" w:rsidP="00794B7E">
      <w:pPr>
        <w:ind w:left="720"/>
        <w:rPr>
          <w:rFonts w:asciiTheme="minorHAnsi" w:eastAsia="SimSun" w:hAnsiTheme="minorHAnsi" w:cs="Arial"/>
          <w:sz w:val="22"/>
          <w:szCs w:val="22"/>
          <w:lang w:val="en-US"/>
        </w:rPr>
      </w:pPr>
      <w:r w:rsidRPr="00764BCB">
        <w:rPr>
          <w:rFonts w:asciiTheme="minorHAnsi" w:eastAsia="SimSun" w:hAnsiTheme="minorHAnsi" w:cs="Arial"/>
          <w:sz w:val="22"/>
          <w:szCs w:val="22"/>
          <w:lang w:val="en-US"/>
        </w:rPr>
        <w:t>Technological innovation has transformed everyday life and disrupted established industries. Artificial intelligence (AI), big data, blockchain, machine learning, Industry 4.0, and the Internet of Things (IoT) are not just buzzwords: they impact agriculture, communications, energy, healthcare, infrastructure, social welfare, and transportation. While emerging technologies may contribute to positive social change, they can also pose risks and dangers if left unchecked. This session will examine the implications of emerging technologies (e.g., AI, big data, IoT, blockchain, etc.) on regulation and policy, the role of regulators, and the impact of emerging technologies on business, access, and use. The session will cultivate the critical skills necessary for assessing emerging technologies’ strengths, weaknesses, opportunities, and threats and introduce frameworks for developing</w:t>
      </w:r>
      <w:r w:rsidRPr="00A306A8">
        <w:rPr>
          <w:rFonts w:asciiTheme="minorHAnsi" w:eastAsia="SimSun" w:hAnsiTheme="minorHAnsi" w:cs="Arial"/>
          <w:sz w:val="22"/>
          <w:szCs w:val="22"/>
          <w:lang w:val="en-US"/>
        </w:rPr>
        <w:t xml:space="preserve"> regulatory responses tailored to </w:t>
      </w:r>
      <w:r w:rsidR="00623ADE" w:rsidRPr="00A306A8">
        <w:rPr>
          <w:rFonts w:asciiTheme="minorHAnsi" w:eastAsia="SimSun" w:hAnsiTheme="minorHAnsi" w:cs="Arial"/>
          <w:sz w:val="22"/>
          <w:szCs w:val="22"/>
          <w:lang w:val="en-US"/>
        </w:rPr>
        <w:t>contexts</w:t>
      </w:r>
      <w:r w:rsidRPr="00A306A8">
        <w:rPr>
          <w:rFonts w:asciiTheme="minorHAnsi" w:eastAsia="SimSun" w:hAnsiTheme="minorHAnsi" w:cs="Arial"/>
          <w:sz w:val="22"/>
          <w:szCs w:val="22"/>
          <w:lang w:val="en-US"/>
        </w:rPr>
        <w:t>.</w:t>
      </w:r>
    </w:p>
    <w:p w14:paraId="62B52604" w14:textId="77777777" w:rsidR="00C7078F" w:rsidRPr="00A306A8" w:rsidRDefault="00C7078F" w:rsidP="00C7078F">
      <w:pPr>
        <w:rPr>
          <w:rFonts w:asciiTheme="minorHAnsi" w:hAnsiTheme="minorHAnsi" w:cstheme="minorHAnsi"/>
          <w:sz w:val="22"/>
          <w:szCs w:val="22"/>
          <w:lang w:val="en-US"/>
        </w:rPr>
      </w:pPr>
    </w:p>
    <w:p w14:paraId="5A80621C" w14:textId="441D027A" w:rsidR="00C7078F"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color w:val="2F5496" w:themeColor="accent1" w:themeShade="BF"/>
          <w:sz w:val="22"/>
          <w:szCs w:val="22"/>
          <w:lang w:val="en-US"/>
        </w:rPr>
        <w:t>7</w:t>
      </w:r>
      <w:r w:rsidR="00C7078F" w:rsidRPr="00A306A8">
        <w:rPr>
          <w:rFonts w:asciiTheme="minorHAnsi" w:hAnsiTheme="minorHAnsi" w:cstheme="minorHAnsi"/>
          <w:b/>
          <w:bCs/>
          <w:color w:val="2F5496" w:themeColor="accent1" w:themeShade="BF"/>
          <w:sz w:val="22"/>
          <w:szCs w:val="22"/>
          <w:lang w:val="en-US"/>
        </w:rPr>
        <w:t>.</w:t>
      </w:r>
      <w:r w:rsidR="008648DE">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 xml:space="preserve">TRAINING COURSE SCHEDULE </w:t>
      </w:r>
      <w:r w:rsidR="009233BF">
        <w:rPr>
          <w:rFonts w:asciiTheme="minorHAnsi" w:hAnsiTheme="minorHAnsi" w:cstheme="minorHAnsi"/>
          <w:b/>
          <w:bCs/>
          <w:color w:val="2F5496" w:themeColor="accent1" w:themeShade="BF"/>
          <w:sz w:val="22"/>
          <w:szCs w:val="22"/>
          <w:lang w:val="en-US"/>
        </w:rPr>
        <w:t>(Mexico City timezone)</w:t>
      </w:r>
    </w:p>
    <w:tbl>
      <w:tblPr>
        <w:tblStyle w:val="TableGrid"/>
        <w:tblW w:w="0" w:type="auto"/>
        <w:tblLook w:val="04A0" w:firstRow="1" w:lastRow="0" w:firstColumn="1" w:lastColumn="0" w:noHBand="0" w:noVBand="1"/>
      </w:tblPr>
      <w:tblGrid>
        <w:gridCol w:w="1165"/>
        <w:gridCol w:w="3510"/>
        <w:gridCol w:w="4341"/>
      </w:tblGrid>
      <w:tr w:rsidR="005F4404" w:rsidRPr="00A306A8" w14:paraId="6DF903D2" w14:textId="77777777" w:rsidTr="00837888">
        <w:tc>
          <w:tcPr>
            <w:tcW w:w="1165" w:type="dxa"/>
            <w:shd w:val="clear" w:color="auto" w:fill="D5DCE4" w:themeFill="text2" w:themeFillTint="33"/>
          </w:tcPr>
          <w:p w14:paraId="1AC88726" w14:textId="4F83B826" w:rsidR="005F4404" w:rsidRPr="00A306A8" w:rsidRDefault="009233BF" w:rsidP="002E373B">
            <w:pPr>
              <w:spacing w:before="120" w:after="120"/>
              <w:rPr>
                <w:rFonts w:asciiTheme="minorHAnsi" w:eastAsia="SimSun" w:hAnsiTheme="minorHAnsi" w:cstheme="minorHAnsi"/>
                <w:b/>
                <w:bCs/>
                <w:sz w:val="22"/>
                <w:szCs w:val="22"/>
                <w:lang w:val="en-US"/>
              </w:rPr>
            </w:pPr>
            <w:r>
              <w:rPr>
                <w:rFonts w:asciiTheme="minorHAnsi" w:eastAsia="SimSun" w:hAnsiTheme="minorHAnsi" w:cstheme="minorHAnsi"/>
                <w:b/>
                <w:bCs/>
                <w:sz w:val="22"/>
                <w:szCs w:val="22"/>
                <w:lang w:val="en-US"/>
              </w:rPr>
              <w:t>Day</w:t>
            </w:r>
          </w:p>
        </w:tc>
        <w:tc>
          <w:tcPr>
            <w:tcW w:w="3510" w:type="dxa"/>
            <w:shd w:val="clear" w:color="auto" w:fill="D5DCE4" w:themeFill="text2" w:themeFillTint="33"/>
          </w:tcPr>
          <w:p w14:paraId="19F56A83" w14:textId="77777777" w:rsidR="005F4404" w:rsidRPr="00A306A8" w:rsidRDefault="005F4404" w:rsidP="002E373B">
            <w:pPr>
              <w:spacing w:before="120" w:after="120"/>
              <w:rPr>
                <w:rFonts w:asciiTheme="minorHAnsi" w:eastAsia="SimSun" w:hAnsiTheme="minorHAnsi" w:cstheme="minorHAnsi"/>
                <w:b/>
                <w:bCs/>
                <w:sz w:val="22"/>
                <w:szCs w:val="22"/>
                <w:lang w:val="en-US"/>
              </w:rPr>
            </w:pPr>
            <w:r w:rsidRPr="00A306A8">
              <w:rPr>
                <w:rFonts w:asciiTheme="minorHAnsi" w:eastAsia="SimSun" w:hAnsiTheme="minorHAnsi" w:cstheme="minorHAnsi"/>
                <w:b/>
                <w:bCs/>
                <w:sz w:val="22"/>
                <w:szCs w:val="22"/>
                <w:lang w:val="en-US"/>
              </w:rPr>
              <w:t>Topic</w:t>
            </w:r>
          </w:p>
        </w:tc>
        <w:tc>
          <w:tcPr>
            <w:tcW w:w="4341" w:type="dxa"/>
            <w:shd w:val="clear" w:color="auto" w:fill="D5DCE4" w:themeFill="text2" w:themeFillTint="33"/>
          </w:tcPr>
          <w:p w14:paraId="7703F5C8" w14:textId="77777777" w:rsidR="005F4404" w:rsidRPr="00A306A8" w:rsidRDefault="005F4404" w:rsidP="002E373B">
            <w:pPr>
              <w:spacing w:before="120" w:after="120"/>
              <w:rPr>
                <w:rFonts w:asciiTheme="minorHAnsi" w:eastAsia="SimSun" w:hAnsiTheme="minorHAnsi" w:cstheme="minorHAnsi"/>
                <w:b/>
                <w:bCs/>
                <w:sz w:val="22"/>
                <w:szCs w:val="22"/>
                <w:lang w:val="en-US"/>
              </w:rPr>
            </w:pPr>
            <w:r w:rsidRPr="00A306A8">
              <w:rPr>
                <w:rFonts w:asciiTheme="minorHAnsi" w:eastAsia="SimSun" w:hAnsiTheme="minorHAnsi" w:cstheme="minorHAnsi"/>
                <w:b/>
                <w:bCs/>
                <w:sz w:val="22"/>
                <w:szCs w:val="22"/>
                <w:lang w:val="en-US"/>
              </w:rPr>
              <w:t>Exercises and interactions</w:t>
            </w:r>
          </w:p>
        </w:tc>
      </w:tr>
      <w:tr w:rsidR="005F4404" w:rsidRPr="00A306A8" w14:paraId="3E761D47" w14:textId="77777777" w:rsidTr="00837888">
        <w:tc>
          <w:tcPr>
            <w:tcW w:w="1165" w:type="dxa"/>
            <w:shd w:val="clear" w:color="auto" w:fill="auto"/>
          </w:tcPr>
          <w:p w14:paraId="05148D66" w14:textId="43D91DC6" w:rsidR="005F4404" w:rsidRPr="00A306A8" w:rsidRDefault="00837888" w:rsidP="002E373B">
            <w:pPr>
              <w:spacing w:before="120" w:after="120"/>
              <w:rPr>
                <w:rFonts w:asciiTheme="minorHAnsi" w:eastAsia="SimSun" w:hAnsiTheme="minorHAnsi" w:cstheme="minorHAnsi"/>
                <w:b/>
                <w:bCs/>
                <w:sz w:val="22"/>
                <w:szCs w:val="22"/>
                <w:lang w:val="en-US"/>
              </w:rPr>
            </w:pPr>
            <w:r w:rsidRPr="00837888">
              <w:rPr>
                <w:rFonts w:asciiTheme="minorHAnsi" w:eastAsia="SimSun" w:hAnsiTheme="minorHAnsi" w:cstheme="minorHAnsi"/>
                <w:b/>
                <w:bCs/>
                <w:sz w:val="22"/>
                <w:szCs w:val="22"/>
                <w:lang w:val="en-US"/>
              </w:rPr>
              <w:t>Day 1</w:t>
            </w:r>
            <w:r>
              <w:rPr>
                <w:rFonts w:asciiTheme="minorHAnsi" w:eastAsia="SimSun" w:hAnsiTheme="minorHAnsi" w:cstheme="minorHAnsi"/>
                <w:b/>
                <w:bCs/>
                <w:sz w:val="22"/>
                <w:szCs w:val="22"/>
                <w:lang w:val="en-US"/>
              </w:rPr>
              <w:t xml:space="preserve"> -</w:t>
            </w:r>
            <w:r w:rsidRPr="003404F3">
              <w:rPr>
                <w:rFonts w:asciiTheme="minorHAnsi" w:eastAsia="SimSun" w:hAnsiTheme="minorHAnsi" w:cstheme="minorHAnsi"/>
                <w:b/>
                <w:bCs/>
                <w:sz w:val="18"/>
                <w:szCs w:val="18"/>
                <w:lang w:val="en-US"/>
              </w:rPr>
              <w:t>Monday 22 August</w:t>
            </w:r>
          </w:p>
        </w:tc>
        <w:tc>
          <w:tcPr>
            <w:tcW w:w="3510" w:type="dxa"/>
            <w:shd w:val="clear" w:color="auto" w:fill="auto"/>
          </w:tcPr>
          <w:p w14:paraId="08C9D7A9" w14:textId="46989EEA" w:rsidR="00794B7E" w:rsidRPr="00A306A8" w:rsidRDefault="00013B92" w:rsidP="00794B7E">
            <w:pPr>
              <w:spacing w:before="120" w:after="120"/>
              <w:rPr>
                <w:rFonts w:asciiTheme="minorHAnsi" w:eastAsia="SimSun" w:hAnsiTheme="minorHAnsi" w:cstheme="minorHAnsi"/>
                <w:sz w:val="22"/>
                <w:szCs w:val="22"/>
                <w:lang w:val="en-US"/>
              </w:rPr>
            </w:pPr>
            <w:r w:rsidRPr="00A306A8">
              <w:rPr>
                <w:rFonts w:asciiTheme="minorHAnsi" w:eastAsia="SimSun" w:hAnsiTheme="minorHAnsi" w:cs="Arial"/>
                <w:b/>
                <w:bCs/>
                <w:sz w:val="22"/>
                <w:szCs w:val="22"/>
                <w:lang w:val="en-US"/>
              </w:rPr>
              <w:t>09</w:t>
            </w:r>
            <w:r w:rsidR="00837888">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00-10</w:t>
            </w:r>
            <w:r w:rsidR="00837888">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 xml:space="preserve">00 </w:t>
            </w:r>
            <w:r w:rsidR="00794B7E" w:rsidRPr="00A306A8">
              <w:rPr>
                <w:rFonts w:asciiTheme="minorHAnsi" w:eastAsia="SimSun" w:hAnsiTheme="minorHAnsi" w:cstheme="minorHAnsi"/>
                <w:sz w:val="22"/>
                <w:szCs w:val="22"/>
                <w:lang w:val="en-US"/>
              </w:rPr>
              <w:t xml:space="preserve">Introduction to digital regulation and collaborative regulation </w:t>
            </w:r>
          </w:p>
          <w:p w14:paraId="5E2DA109" w14:textId="7EDC3290" w:rsidR="005F4404" w:rsidRDefault="00013B92" w:rsidP="00794B7E">
            <w:pPr>
              <w:spacing w:before="120" w:after="120"/>
              <w:rPr>
                <w:rFonts w:asciiTheme="minorHAnsi" w:eastAsia="SimSun" w:hAnsiTheme="minorHAnsi" w:cstheme="minorHAnsi"/>
                <w:sz w:val="22"/>
                <w:szCs w:val="22"/>
                <w:lang w:val="en-US"/>
              </w:rPr>
            </w:pPr>
            <w:r w:rsidRPr="00A306A8">
              <w:rPr>
                <w:rFonts w:asciiTheme="minorHAnsi" w:eastAsia="SimSun" w:hAnsiTheme="minorHAnsi" w:cs="Arial"/>
                <w:b/>
                <w:bCs/>
                <w:sz w:val="22"/>
                <w:szCs w:val="22"/>
                <w:lang w:val="en-US"/>
              </w:rPr>
              <w:t>10</w:t>
            </w:r>
            <w:r w:rsidR="00837888">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00-17</w:t>
            </w:r>
            <w:r w:rsidR="00837888">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 xml:space="preserve">00 </w:t>
            </w:r>
            <w:r w:rsidR="00794B7E" w:rsidRPr="00A306A8">
              <w:rPr>
                <w:rFonts w:asciiTheme="minorHAnsi" w:eastAsia="SimSun" w:hAnsiTheme="minorHAnsi" w:cstheme="minorHAnsi"/>
                <w:sz w:val="22"/>
                <w:szCs w:val="22"/>
                <w:lang w:val="en-US"/>
              </w:rPr>
              <w:t>Competition and economics</w:t>
            </w:r>
          </w:p>
          <w:p w14:paraId="00812A25" w14:textId="73D1A018" w:rsidR="00837888" w:rsidRPr="00A306A8" w:rsidRDefault="00837888" w:rsidP="00794B7E">
            <w:pPr>
              <w:spacing w:before="120" w:after="120"/>
              <w:rPr>
                <w:rFonts w:asciiTheme="minorHAnsi" w:eastAsia="SimSun" w:hAnsiTheme="minorHAnsi" w:cstheme="minorHAnsi"/>
                <w:sz w:val="22"/>
                <w:szCs w:val="22"/>
                <w:lang w:val="en-US"/>
              </w:rPr>
            </w:pPr>
            <w:r w:rsidRPr="00837888">
              <w:rPr>
                <w:rFonts w:asciiTheme="minorHAnsi" w:eastAsia="SimSun" w:hAnsiTheme="minorHAnsi" w:cstheme="minorHAnsi"/>
                <w:b/>
                <w:bCs/>
                <w:sz w:val="22"/>
                <w:szCs w:val="22"/>
                <w:lang w:val="en-US"/>
              </w:rPr>
              <w:t>17</w:t>
            </w:r>
            <w:r>
              <w:rPr>
                <w:rFonts w:asciiTheme="minorHAnsi" w:eastAsia="SimSun" w:hAnsiTheme="minorHAnsi" w:cstheme="minorHAnsi"/>
                <w:b/>
                <w:bCs/>
                <w:sz w:val="22"/>
                <w:szCs w:val="22"/>
                <w:lang w:val="en-US"/>
              </w:rPr>
              <w:t>:</w:t>
            </w:r>
            <w:r w:rsidRPr="00837888">
              <w:rPr>
                <w:rFonts w:asciiTheme="minorHAnsi" w:eastAsia="SimSun" w:hAnsiTheme="minorHAnsi" w:cstheme="minorHAnsi"/>
                <w:b/>
                <w:bCs/>
                <w:sz w:val="22"/>
                <w:szCs w:val="22"/>
                <w:lang w:val="en-US"/>
              </w:rPr>
              <w:t>00-17</w:t>
            </w:r>
            <w:r>
              <w:rPr>
                <w:rFonts w:asciiTheme="minorHAnsi" w:eastAsia="SimSun" w:hAnsiTheme="minorHAnsi" w:cstheme="minorHAnsi"/>
                <w:b/>
                <w:bCs/>
                <w:sz w:val="22"/>
                <w:szCs w:val="22"/>
                <w:lang w:val="en-US"/>
              </w:rPr>
              <w:t>:</w:t>
            </w:r>
            <w:r w:rsidRPr="00837888">
              <w:rPr>
                <w:rFonts w:asciiTheme="minorHAnsi" w:eastAsia="SimSun" w:hAnsiTheme="minorHAnsi" w:cstheme="minorHAnsi"/>
                <w:b/>
                <w:bCs/>
                <w:sz w:val="22"/>
                <w:szCs w:val="22"/>
                <w:lang w:val="en-US"/>
              </w:rPr>
              <w:t>30</w:t>
            </w:r>
            <w:r>
              <w:rPr>
                <w:rFonts w:asciiTheme="minorHAnsi" w:eastAsia="SimSun" w:hAnsiTheme="minorHAnsi" w:cstheme="minorHAnsi"/>
                <w:sz w:val="22"/>
                <w:szCs w:val="22"/>
                <w:lang w:val="en-US"/>
              </w:rPr>
              <w:t xml:space="preserve"> Quiz</w:t>
            </w:r>
          </w:p>
        </w:tc>
        <w:tc>
          <w:tcPr>
            <w:tcW w:w="4341" w:type="dxa"/>
            <w:shd w:val="clear" w:color="auto" w:fill="auto"/>
          </w:tcPr>
          <w:p w14:paraId="3FD8464F" w14:textId="72B77F07" w:rsidR="00794B7E" w:rsidRPr="00A306A8" w:rsidRDefault="00794B7E" w:rsidP="00794B7E">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 xml:space="preserve">Each participant </w:t>
            </w:r>
            <w:r w:rsidR="00780FEC" w:rsidRPr="00A306A8">
              <w:rPr>
                <w:rFonts w:asciiTheme="minorHAnsi" w:eastAsia="SimSun" w:hAnsiTheme="minorHAnsi" w:cstheme="minorHAnsi"/>
                <w:sz w:val="22"/>
                <w:szCs w:val="22"/>
                <w:lang w:val="en-US"/>
              </w:rPr>
              <w:t>must</w:t>
            </w:r>
            <w:r w:rsidRPr="00A306A8">
              <w:rPr>
                <w:rFonts w:asciiTheme="minorHAnsi" w:eastAsia="SimSun" w:hAnsiTheme="minorHAnsi" w:cstheme="minorHAnsi"/>
                <w:sz w:val="22"/>
                <w:szCs w:val="22"/>
                <w:lang w:val="en-US"/>
              </w:rPr>
              <w:t xml:space="preserve">: </w:t>
            </w:r>
          </w:p>
          <w:p w14:paraId="670E2607" w14:textId="02505E47" w:rsidR="00794B7E" w:rsidRPr="00A306A8" w:rsidRDefault="00794B7E" w:rsidP="00794B7E">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w:t>
            </w:r>
            <w:r w:rsidR="008648DE">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 xml:space="preserve">Read material posted on the </w:t>
            </w:r>
            <w:r w:rsidR="00837888" w:rsidRPr="00837888">
              <w:rPr>
                <w:rFonts w:asciiTheme="minorHAnsi" w:eastAsia="SimSun" w:hAnsiTheme="minorHAnsi" w:cstheme="minorHAnsi"/>
                <w:sz w:val="22"/>
                <w:szCs w:val="22"/>
                <w:lang w:val="en-US"/>
              </w:rPr>
              <w:t>Regulation handbook and platform</w:t>
            </w:r>
            <w:r w:rsidR="00837888">
              <w:rPr>
                <w:rFonts w:asciiTheme="minorHAnsi" w:eastAsia="SimSun" w:hAnsiTheme="minorHAnsi" w:cstheme="minorHAnsi"/>
                <w:sz w:val="22"/>
                <w:szCs w:val="22"/>
                <w:lang w:val="en-US"/>
              </w:rPr>
              <w:t xml:space="preserve"> and ITU Academy</w:t>
            </w:r>
          </w:p>
          <w:p w14:paraId="3AEDC64B" w14:textId="1FFBEFCD" w:rsidR="00794B7E" w:rsidRPr="00A306A8" w:rsidRDefault="00794B7E" w:rsidP="00794B7E">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w:t>
            </w:r>
            <w:r w:rsidR="008648DE">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Participate actively in the session</w:t>
            </w:r>
            <w:r w:rsidR="00C26CC8">
              <w:rPr>
                <w:rFonts w:asciiTheme="minorHAnsi" w:eastAsia="SimSun" w:hAnsiTheme="minorHAnsi" w:cstheme="minorHAnsi"/>
                <w:sz w:val="22"/>
                <w:szCs w:val="22"/>
                <w:lang w:val="en-US"/>
              </w:rPr>
              <w:t xml:space="preserve"> activities</w:t>
            </w:r>
          </w:p>
          <w:p w14:paraId="763A87BC" w14:textId="23D90AE7" w:rsidR="005F4404" w:rsidRPr="00A306A8" w:rsidRDefault="00794B7E" w:rsidP="00794B7E">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w:t>
            </w:r>
            <w:r w:rsidR="008648DE">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Answer quiz in the platform</w:t>
            </w:r>
            <w:r w:rsidR="00837888">
              <w:rPr>
                <w:rFonts w:asciiTheme="minorHAnsi" w:eastAsia="SimSun" w:hAnsiTheme="minorHAnsi" w:cstheme="minorHAnsi"/>
                <w:sz w:val="22"/>
                <w:szCs w:val="22"/>
                <w:lang w:val="en-US"/>
              </w:rPr>
              <w:t xml:space="preserve"> (6 questions)</w:t>
            </w:r>
          </w:p>
        </w:tc>
      </w:tr>
      <w:tr w:rsidR="005F4404" w:rsidRPr="00A306A8" w14:paraId="4E7A3A7A" w14:textId="77777777" w:rsidTr="00837888">
        <w:tc>
          <w:tcPr>
            <w:tcW w:w="1165" w:type="dxa"/>
            <w:shd w:val="clear" w:color="auto" w:fill="auto"/>
          </w:tcPr>
          <w:p w14:paraId="544DF40D" w14:textId="2AFC8841" w:rsidR="005F4404" w:rsidRPr="00A306A8" w:rsidRDefault="00794B7E" w:rsidP="002E373B">
            <w:pPr>
              <w:spacing w:before="120" w:after="120"/>
              <w:rPr>
                <w:rFonts w:asciiTheme="minorHAnsi" w:eastAsia="SimSun" w:hAnsiTheme="minorHAnsi" w:cstheme="minorHAnsi"/>
                <w:b/>
                <w:bCs/>
                <w:sz w:val="22"/>
                <w:szCs w:val="22"/>
                <w:lang w:val="en-US"/>
              </w:rPr>
            </w:pPr>
            <w:r w:rsidRPr="00A306A8">
              <w:rPr>
                <w:rFonts w:asciiTheme="minorHAnsi" w:eastAsia="SimSun" w:hAnsiTheme="minorHAnsi" w:cstheme="minorHAnsi"/>
                <w:b/>
                <w:bCs/>
                <w:sz w:val="22"/>
                <w:szCs w:val="22"/>
                <w:lang w:val="en-US"/>
              </w:rPr>
              <w:t>Day</w:t>
            </w:r>
            <w:r w:rsidR="005F4404" w:rsidRPr="00A306A8">
              <w:rPr>
                <w:rFonts w:asciiTheme="minorHAnsi" w:eastAsia="SimSun" w:hAnsiTheme="minorHAnsi" w:cstheme="minorHAnsi"/>
                <w:b/>
                <w:bCs/>
                <w:sz w:val="22"/>
                <w:szCs w:val="22"/>
                <w:lang w:val="en-US"/>
              </w:rPr>
              <w:t xml:space="preserve"> 2</w:t>
            </w:r>
            <w:r w:rsidR="003404F3">
              <w:rPr>
                <w:rFonts w:asciiTheme="minorHAnsi" w:eastAsia="SimSun" w:hAnsiTheme="minorHAnsi" w:cstheme="minorHAnsi"/>
                <w:b/>
                <w:bCs/>
                <w:sz w:val="22"/>
                <w:szCs w:val="22"/>
                <w:lang w:val="en-US"/>
              </w:rPr>
              <w:t xml:space="preserve"> </w:t>
            </w:r>
            <w:r w:rsidR="003404F3" w:rsidRPr="003404F3">
              <w:rPr>
                <w:rFonts w:asciiTheme="minorHAnsi" w:eastAsia="SimSun" w:hAnsiTheme="minorHAnsi" w:cstheme="minorHAnsi"/>
                <w:b/>
                <w:bCs/>
                <w:sz w:val="18"/>
                <w:szCs w:val="18"/>
                <w:lang w:val="en-US"/>
              </w:rPr>
              <w:t>Tuesday 23 August</w:t>
            </w:r>
          </w:p>
        </w:tc>
        <w:tc>
          <w:tcPr>
            <w:tcW w:w="3510" w:type="dxa"/>
            <w:shd w:val="clear" w:color="auto" w:fill="auto"/>
          </w:tcPr>
          <w:p w14:paraId="3F2C7FBC" w14:textId="0B48B2EA" w:rsidR="008E4ABA" w:rsidRPr="00A306A8" w:rsidRDefault="00013B92" w:rsidP="00794B7E">
            <w:pPr>
              <w:spacing w:before="120" w:after="120"/>
              <w:rPr>
                <w:rFonts w:asciiTheme="minorHAnsi" w:eastAsia="SimSun" w:hAnsiTheme="minorHAnsi" w:cstheme="minorHAnsi"/>
                <w:sz w:val="22"/>
                <w:szCs w:val="22"/>
                <w:lang w:val="en-US"/>
              </w:rPr>
            </w:pPr>
            <w:r w:rsidRPr="00A306A8">
              <w:rPr>
                <w:rFonts w:asciiTheme="minorHAnsi" w:eastAsia="SimSun" w:hAnsiTheme="minorHAnsi" w:cs="Arial"/>
                <w:b/>
                <w:bCs/>
                <w:sz w:val="22"/>
                <w:szCs w:val="22"/>
                <w:lang w:val="en-US"/>
              </w:rPr>
              <w:t>09</w:t>
            </w:r>
            <w:r w:rsidR="003404F3">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00-10</w:t>
            </w:r>
            <w:r w:rsidR="003404F3">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 xml:space="preserve">00 </w:t>
            </w:r>
            <w:r w:rsidR="008E4ABA" w:rsidRPr="00A306A8">
              <w:rPr>
                <w:rFonts w:asciiTheme="minorHAnsi" w:eastAsia="SimSun" w:hAnsiTheme="minorHAnsi" w:cstheme="minorHAnsi"/>
                <w:sz w:val="22"/>
                <w:szCs w:val="22"/>
                <w:lang w:val="en-US"/>
              </w:rPr>
              <w:t>Consumer protection</w:t>
            </w:r>
          </w:p>
          <w:p w14:paraId="37E1FA8A" w14:textId="6A8CD884" w:rsidR="005F4404" w:rsidRDefault="00013B92" w:rsidP="00794B7E">
            <w:pPr>
              <w:spacing w:before="120" w:after="120"/>
              <w:rPr>
                <w:rFonts w:asciiTheme="minorHAnsi" w:eastAsia="SimSun" w:hAnsiTheme="minorHAnsi" w:cstheme="minorHAnsi"/>
                <w:sz w:val="22"/>
                <w:szCs w:val="22"/>
                <w:lang w:val="en-US"/>
              </w:rPr>
            </w:pPr>
            <w:r w:rsidRPr="00013B92">
              <w:rPr>
                <w:rFonts w:asciiTheme="minorHAnsi" w:eastAsia="SimSun" w:hAnsiTheme="minorHAnsi" w:cs="Arial"/>
                <w:b/>
                <w:bCs/>
                <w:sz w:val="22"/>
                <w:szCs w:val="22"/>
                <w:lang w:val="en-US"/>
              </w:rPr>
              <w:t>10</w:t>
            </w:r>
            <w:r w:rsidR="003404F3">
              <w:rPr>
                <w:rFonts w:asciiTheme="minorHAnsi" w:eastAsia="SimSun" w:hAnsiTheme="minorHAnsi" w:cs="Arial"/>
                <w:b/>
                <w:bCs/>
                <w:sz w:val="22"/>
                <w:szCs w:val="22"/>
                <w:lang w:val="en-US"/>
              </w:rPr>
              <w:t>:</w:t>
            </w:r>
            <w:r w:rsidRPr="00013B92">
              <w:rPr>
                <w:rFonts w:asciiTheme="minorHAnsi" w:eastAsia="SimSun" w:hAnsiTheme="minorHAnsi" w:cs="Arial"/>
                <w:b/>
                <w:bCs/>
                <w:sz w:val="22"/>
                <w:szCs w:val="22"/>
                <w:lang w:val="en-US"/>
              </w:rPr>
              <w:t>00-17</w:t>
            </w:r>
            <w:r w:rsidR="003404F3">
              <w:rPr>
                <w:rFonts w:asciiTheme="minorHAnsi" w:eastAsia="SimSun" w:hAnsiTheme="minorHAnsi" w:cs="Arial"/>
                <w:b/>
                <w:bCs/>
                <w:sz w:val="22"/>
                <w:szCs w:val="22"/>
                <w:lang w:val="en-US"/>
              </w:rPr>
              <w:t>:</w:t>
            </w:r>
            <w:r w:rsidRPr="00013B92">
              <w:rPr>
                <w:rFonts w:asciiTheme="minorHAnsi" w:eastAsia="SimSun" w:hAnsiTheme="minorHAnsi" w:cs="Arial"/>
                <w:b/>
                <w:bCs/>
                <w:sz w:val="22"/>
                <w:szCs w:val="22"/>
                <w:lang w:val="en-US"/>
              </w:rPr>
              <w:t xml:space="preserve">00 </w:t>
            </w:r>
            <w:r w:rsidR="00794B7E" w:rsidRPr="00A306A8">
              <w:rPr>
                <w:rFonts w:asciiTheme="minorHAnsi" w:eastAsia="SimSun" w:hAnsiTheme="minorHAnsi" w:cstheme="minorHAnsi"/>
                <w:sz w:val="22"/>
                <w:szCs w:val="22"/>
                <w:lang w:val="en-US"/>
              </w:rPr>
              <w:t>Consumer affairs</w:t>
            </w:r>
          </w:p>
          <w:p w14:paraId="4D986699" w14:textId="708793DD" w:rsidR="00837888" w:rsidRPr="00A306A8" w:rsidRDefault="00837888" w:rsidP="00794B7E">
            <w:pPr>
              <w:spacing w:before="120" w:after="120"/>
              <w:rPr>
                <w:rFonts w:asciiTheme="minorHAnsi" w:eastAsia="SimSun" w:hAnsiTheme="minorHAnsi" w:cstheme="minorHAnsi"/>
                <w:sz w:val="22"/>
                <w:szCs w:val="22"/>
                <w:lang w:val="en-US"/>
              </w:rPr>
            </w:pPr>
            <w:r w:rsidRPr="00837888">
              <w:rPr>
                <w:rFonts w:asciiTheme="minorHAnsi" w:eastAsia="SimSun" w:hAnsiTheme="minorHAnsi" w:cstheme="minorHAnsi"/>
                <w:b/>
                <w:bCs/>
                <w:sz w:val="22"/>
                <w:szCs w:val="22"/>
                <w:lang w:val="en-US"/>
              </w:rPr>
              <w:t>17</w:t>
            </w:r>
            <w:r w:rsidR="003404F3">
              <w:rPr>
                <w:rFonts w:asciiTheme="minorHAnsi" w:eastAsia="SimSun" w:hAnsiTheme="minorHAnsi" w:cstheme="minorHAnsi"/>
                <w:b/>
                <w:bCs/>
                <w:sz w:val="22"/>
                <w:szCs w:val="22"/>
                <w:lang w:val="en-US"/>
              </w:rPr>
              <w:t>:</w:t>
            </w:r>
            <w:r w:rsidRPr="00837888">
              <w:rPr>
                <w:rFonts w:asciiTheme="minorHAnsi" w:eastAsia="SimSun" w:hAnsiTheme="minorHAnsi" w:cstheme="minorHAnsi"/>
                <w:b/>
                <w:bCs/>
                <w:sz w:val="22"/>
                <w:szCs w:val="22"/>
                <w:lang w:val="en-US"/>
              </w:rPr>
              <w:t>00-17</w:t>
            </w:r>
            <w:r w:rsidR="003404F3">
              <w:rPr>
                <w:rFonts w:asciiTheme="minorHAnsi" w:eastAsia="SimSun" w:hAnsiTheme="minorHAnsi" w:cstheme="minorHAnsi"/>
                <w:b/>
                <w:bCs/>
                <w:sz w:val="22"/>
                <w:szCs w:val="22"/>
                <w:lang w:val="en-US"/>
              </w:rPr>
              <w:t>:</w:t>
            </w:r>
            <w:r w:rsidRPr="00837888">
              <w:rPr>
                <w:rFonts w:asciiTheme="minorHAnsi" w:eastAsia="SimSun" w:hAnsiTheme="minorHAnsi" w:cstheme="minorHAnsi"/>
                <w:b/>
                <w:bCs/>
                <w:sz w:val="22"/>
                <w:szCs w:val="22"/>
                <w:lang w:val="en-US"/>
              </w:rPr>
              <w:t>30</w:t>
            </w:r>
            <w:r>
              <w:rPr>
                <w:rFonts w:asciiTheme="minorHAnsi" w:eastAsia="SimSun" w:hAnsiTheme="minorHAnsi" w:cstheme="minorHAnsi"/>
                <w:sz w:val="22"/>
                <w:szCs w:val="22"/>
                <w:lang w:val="en-US"/>
              </w:rPr>
              <w:t xml:space="preserve"> Quiz</w:t>
            </w:r>
          </w:p>
        </w:tc>
        <w:tc>
          <w:tcPr>
            <w:tcW w:w="4341" w:type="dxa"/>
            <w:shd w:val="clear" w:color="auto" w:fill="auto"/>
          </w:tcPr>
          <w:p w14:paraId="61470403" w14:textId="77777777" w:rsidR="00837888" w:rsidRPr="00A306A8" w:rsidRDefault="00837888" w:rsidP="00837888">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 xml:space="preserve">Each participant must: </w:t>
            </w:r>
          </w:p>
          <w:p w14:paraId="7C71E497" w14:textId="77777777" w:rsidR="00837888" w:rsidRPr="00A306A8" w:rsidRDefault="00837888" w:rsidP="00837888">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w:t>
            </w:r>
            <w:r>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 xml:space="preserve">Read material posted on the </w:t>
            </w:r>
            <w:r w:rsidRPr="00837888">
              <w:rPr>
                <w:rFonts w:asciiTheme="minorHAnsi" w:eastAsia="SimSun" w:hAnsiTheme="minorHAnsi" w:cstheme="minorHAnsi"/>
                <w:sz w:val="22"/>
                <w:szCs w:val="22"/>
                <w:lang w:val="en-US"/>
              </w:rPr>
              <w:t>Regulation handbook and platform</w:t>
            </w:r>
            <w:r>
              <w:rPr>
                <w:rFonts w:asciiTheme="minorHAnsi" w:eastAsia="SimSun" w:hAnsiTheme="minorHAnsi" w:cstheme="minorHAnsi"/>
                <w:sz w:val="22"/>
                <w:szCs w:val="22"/>
                <w:lang w:val="en-US"/>
              </w:rPr>
              <w:t xml:space="preserve"> and ITU Academy</w:t>
            </w:r>
          </w:p>
          <w:p w14:paraId="385B7E93" w14:textId="77777777" w:rsidR="00837888" w:rsidRPr="00A306A8" w:rsidRDefault="00837888" w:rsidP="00837888">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w:t>
            </w:r>
            <w:r>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Participate actively in the session</w:t>
            </w:r>
            <w:r>
              <w:rPr>
                <w:rFonts w:asciiTheme="minorHAnsi" w:eastAsia="SimSun" w:hAnsiTheme="minorHAnsi" w:cstheme="minorHAnsi"/>
                <w:sz w:val="22"/>
                <w:szCs w:val="22"/>
                <w:lang w:val="en-US"/>
              </w:rPr>
              <w:t xml:space="preserve"> activities</w:t>
            </w:r>
          </w:p>
          <w:p w14:paraId="6AA4C72F" w14:textId="2913A1D9" w:rsidR="005F4404" w:rsidRPr="00A306A8" w:rsidRDefault="00837888" w:rsidP="00837888">
            <w:pPr>
              <w:rPr>
                <w:rFonts w:asciiTheme="minorHAnsi" w:eastAsia="SimSun" w:hAnsiTheme="minorHAnsi" w:cstheme="minorHAnsi"/>
                <w:lang w:val="en-US"/>
              </w:rPr>
            </w:pPr>
            <w:r w:rsidRPr="00A306A8">
              <w:rPr>
                <w:rFonts w:asciiTheme="minorHAnsi" w:eastAsia="SimSun" w:hAnsiTheme="minorHAnsi" w:cstheme="minorHAnsi"/>
                <w:sz w:val="22"/>
                <w:szCs w:val="22"/>
                <w:lang w:val="en-US"/>
              </w:rPr>
              <w:t>•</w:t>
            </w:r>
            <w:r>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Answer quiz in the platform</w:t>
            </w:r>
            <w:r>
              <w:rPr>
                <w:rFonts w:asciiTheme="minorHAnsi" w:eastAsia="SimSun" w:hAnsiTheme="minorHAnsi" w:cstheme="minorHAnsi"/>
                <w:sz w:val="22"/>
                <w:szCs w:val="22"/>
                <w:lang w:val="en-US"/>
              </w:rPr>
              <w:t xml:space="preserve"> (6 questions)</w:t>
            </w:r>
          </w:p>
        </w:tc>
      </w:tr>
      <w:tr w:rsidR="005F4404" w:rsidRPr="00A306A8" w14:paraId="643331C3" w14:textId="77777777" w:rsidTr="00837888">
        <w:tc>
          <w:tcPr>
            <w:tcW w:w="1165" w:type="dxa"/>
            <w:shd w:val="clear" w:color="auto" w:fill="auto"/>
          </w:tcPr>
          <w:p w14:paraId="42224372" w14:textId="20BA3593" w:rsidR="005F4404" w:rsidRPr="00A306A8" w:rsidRDefault="00794B7E" w:rsidP="002E373B">
            <w:pPr>
              <w:spacing w:before="120" w:after="120"/>
              <w:rPr>
                <w:rFonts w:asciiTheme="minorHAnsi" w:eastAsia="SimSun" w:hAnsiTheme="minorHAnsi" w:cstheme="minorHAnsi"/>
                <w:b/>
                <w:bCs/>
                <w:sz w:val="22"/>
                <w:szCs w:val="22"/>
                <w:lang w:val="en-US"/>
              </w:rPr>
            </w:pPr>
            <w:r w:rsidRPr="00A306A8">
              <w:rPr>
                <w:rFonts w:asciiTheme="minorHAnsi" w:eastAsia="SimSun" w:hAnsiTheme="minorHAnsi" w:cstheme="minorHAnsi"/>
                <w:b/>
                <w:bCs/>
                <w:sz w:val="22"/>
                <w:szCs w:val="22"/>
                <w:lang w:val="en-US"/>
              </w:rPr>
              <w:lastRenderedPageBreak/>
              <w:t>Day</w:t>
            </w:r>
            <w:r w:rsidR="005F4404" w:rsidRPr="00A306A8">
              <w:rPr>
                <w:rFonts w:asciiTheme="minorHAnsi" w:eastAsia="SimSun" w:hAnsiTheme="minorHAnsi" w:cstheme="minorHAnsi"/>
                <w:b/>
                <w:bCs/>
                <w:sz w:val="22"/>
                <w:szCs w:val="22"/>
                <w:lang w:val="en-US"/>
              </w:rPr>
              <w:t xml:space="preserve"> 3</w:t>
            </w:r>
            <w:r w:rsidR="003404F3">
              <w:rPr>
                <w:rFonts w:asciiTheme="minorHAnsi" w:eastAsia="SimSun" w:hAnsiTheme="minorHAnsi" w:cstheme="minorHAnsi"/>
                <w:b/>
                <w:bCs/>
                <w:sz w:val="22"/>
                <w:szCs w:val="22"/>
                <w:lang w:val="en-US"/>
              </w:rPr>
              <w:t xml:space="preserve"> </w:t>
            </w:r>
            <w:r w:rsidR="003404F3" w:rsidRPr="003404F3">
              <w:rPr>
                <w:rFonts w:asciiTheme="minorHAnsi" w:eastAsia="SimSun" w:hAnsiTheme="minorHAnsi" w:cstheme="minorHAnsi"/>
                <w:b/>
                <w:bCs/>
                <w:sz w:val="18"/>
                <w:szCs w:val="18"/>
                <w:lang w:val="en-US"/>
              </w:rPr>
              <w:t>Wednesday 23 August</w:t>
            </w:r>
          </w:p>
        </w:tc>
        <w:tc>
          <w:tcPr>
            <w:tcW w:w="3510" w:type="dxa"/>
            <w:shd w:val="clear" w:color="auto" w:fill="auto"/>
          </w:tcPr>
          <w:p w14:paraId="1DB44173" w14:textId="0C176681" w:rsidR="008E4ABA" w:rsidRPr="00A306A8" w:rsidRDefault="00C26CC8" w:rsidP="002E373B">
            <w:pPr>
              <w:spacing w:before="120" w:after="120"/>
              <w:rPr>
                <w:rFonts w:asciiTheme="minorHAnsi" w:eastAsia="SimSun" w:hAnsiTheme="minorHAnsi" w:cstheme="minorHAnsi"/>
                <w:sz w:val="22"/>
                <w:szCs w:val="22"/>
                <w:lang w:val="en-US"/>
              </w:rPr>
            </w:pPr>
            <w:r w:rsidRPr="00A306A8">
              <w:rPr>
                <w:rFonts w:asciiTheme="minorHAnsi" w:eastAsia="SimSun" w:hAnsiTheme="minorHAnsi" w:cs="Arial"/>
                <w:b/>
                <w:bCs/>
                <w:sz w:val="22"/>
                <w:szCs w:val="22"/>
                <w:lang w:val="en-US"/>
              </w:rPr>
              <w:t>09</w:t>
            </w:r>
            <w:r w:rsidR="003404F3">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00- 10</w:t>
            </w:r>
            <w:r w:rsidR="003404F3">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 xml:space="preserve">00 </w:t>
            </w:r>
            <w:r w:rsidR="008E4ABA" w:rsidRPr="00A306A8">
              <w:rPr>
                <w:rFonts w:asciiTheme="minorHAnsi" w:eastAsia="SimSun" w:hAnsiTheme="minorHAnsi" w:cstheme="minorHAnsi"/>
                <w:sz w:val="22"/>
                <w:szCs w:val="22"/>
                <w:lang w:val="en-US"/>
              </w:rPr>
              <w:t>Spectrum challenges for emerging technologies</w:t>
            </w:r>
          </w:p>
          <w:p w14:paraId="4A0E363D" w14:textId="2D08B7D6" w:rsidR="005F4404" w:rsidRDefault="00C26CC8" w:rsidP="002E373B">
            <w:pPr>
              <w:spacing w:before="120" w:after="120"/>
              <w:rPr>
                <w:rFonts w:asciiTheme="minorHAnsi" w:eastAsia="SimSun" w:hAnsiTheme="minorHAnsi" w:cstheme="minorHAnsi"/>
                <w:sz w:val="22"/>
                <w:szCs w:val="22"/>
                <w:lang w:val="en-US"/>
              </w:rPr>
            </w:pPr>
            <w:r w:rsidRPr="00A306A8">
              <w:rPr>
                <w:rFonts w:asciiTheme="minorHAnsi" w:eastAsia="SimSun" w:hAnsiTheme="minorHAnsi" w:cs="Arial"/>
                <w:b/>
                <w:bCs/>
                <w:sz w:val="22"/>
                <w:szCs w:val="22"/>
                <w:lang w:val="en-US"/>
              </w:rPr>
              <w:t>10</w:t>
            </w:r>
            <w:r w:rsidR="003404F3">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00- 17</w:t>
            </w:r>
            <w:r w:rsidR="003404F3">
              <w:rPr>
                <w:rFonts w:asciiTheme="minorHAnsi" w:eastAsia="SimSun" w:hAnsiTheme="minorHAnsi" w:cs="Arial"/>
                <w:b/>
                <w:bCs/>
                <w:sz w:val="22"/>
                <w:szCs w:val="22"/>
                <w:lang w:val="en-US"/>
              </w:rPr>
              <w:t>:</w:t>
            </w:r>
            <w:r w:rsidRPr="00A306A8">
              <w:rPr>
                <w:rFonts w:asciiTheme="minorHAnsi" w:eastAsia="SimSun" w:hAnsiTheme="minorHAnsi" w:cs="Arial"/>
                <w:b/>
                <w:bCs/>
                <w:sz w:val="22"/>
                <w:szCs w:val="22"/>
                <w:lang w:val="en-US"/>
              </w:rPr>
              <w:t xml:space="preserve">00 </w:t>
            </w:r>
            <w:r w:rsidR="008E4ABA" w:rsidRPr="00A306A8">
              <w:rPr>
                <w:rFonts w:asciiTheme="minorHAnsi" w:eastAsia="SimSun" w:hAnsiTheme="minorHAnsi" w:cstheme="minorHAnsi"/>
                <w:sz w:val="22"/>
                <w:szCs w:val="22"/>
                <w:lang w:val="en-US"/>
              </w:rPr>
              <w:t>Emerging technologies</w:t>
            </w:r>
          </w:p>
          <w:p w14:paraId="3782402F" w14:textId="6639A7C1" w:rsidR="00837888" w:rsidRPr="00A306A8" w:rsidRDefault="00837888" w:rsidP="002E373B">
            <w:pPr>
              <w:spacing w:before="120" w:after="120"/>
              <w:rPr>
                <w:rFonts w:asciiTheme="minorHAnsi" w:eastAsia="SimSun" w:hAnsiTheme="minorHAnsi" w:cstheme="minorHAnsi"/>
                <w:sz w:val="22"/>
                <w:szCs w:val="22"/>
                <w:lang w:val="en-US"/>
              </w:rPr>
            </w:pPr>
            <w:r w:rsidRPr="00837888">
              <w:rPr>
                <w:rFonts w:asciiTheme="minorHAnsi" w:eastAsia="SimSun" w:hAnsiTheme="minorHAnsi" w:cstheme="minorHAnsi"/>
                <w:b/>
                <w:bCs/>
                <w:sz w:val="22"/>
                <w:szCs w:val="22"/>
                <w:lang w:val="en-US"/>
              </w:rPr>
              <w:t>17</w:t>
            </w:r>
            <w:r w:rsidR="003404F3">
              <w:rPr>
                <w:rFonts w:asciiTheme="minorHAnsi" w:eastAsia="SimSun" w:hAnsiTheme="minorHAnsi" w:cstheme="minorHAnsi"/>
                <w:b/>
                <w:bCs/>
                <w:sz w:val="22"/>
                <w:szCs w:val="22"/>
                <w:lang w:val="en-US"/>
              </w:rPr>
              <w:t>:</w:t>
            </w:r>
            <w:r w:rsidRPr="00837888">
              <w:rPr>
                <w:rFonts w:asciiTheme="minorHAnsi" w:eastAsia="SimSun" w:hAnsiTheme="minorHAnsi" w:cstheme="minorHAnsi"/>
                <w:b/>
                <w:bCs/>
                <w:sz w:val="22"/>
                <w:szCs w:val="22"/>
                <w:lang w:val="en-US"/>
              </w:rPr>
              <w:t>00-17</w:t>
            </w:r>
            <w:r w:rsidR="003404F3">
              <w:rPr>
                <w:rFonts w:asciiTheme="minorHAnsi" w:eastAsia="SimSun" w:hAnsiTheme="minorHAnsi" w:cstheme="minorHAnsi"/>
                <w:b/>
                <w:bCs/>
                <w:sz w:val="22"/>
                <w:szCs w:val="22"/>
                <w:lang w:val="en-US"/>
              </w:rPr>
              <w:t>:</w:t>
            </w:r>
            <w:r w:rsidRPr="00837888">
              <w:rPr>
                <w:rFonts w:asciiTheme="minorHAnsi" w:eastAsia="SimSun" w:hAnsiTheme="minorHAnsi" w:cstheme="minorHAnsi"/>
                <w:b/>
                <w:bCs/>
                <w:sz w:val="22"/>
                <w:szCs w:val="22"/>
                <w:lang w:val="en-US"/>
              </w:rPr>
              <w:t>30</w:t>
            </w:r>
            <w:r>
              <w:rPr>
                <w:rFonts w:asciiTheme="minorHAnsi" w:eastAsia="SimSun" w:hAnsiTheme="minorHAnsi" w:cstheme="minorHAnsi"/>
                <w:sz w:val="22"/>
                <w:szCs w:val="22"/>
                <w:lang w:val="en-US"/>
              </w:rPr>
              <w:t xml:space="preserve"> Quiz</w:t>
            </w:r>
          </w:p>
        </w:tc>
        <w:tc>
          <w:tcPr>
            <w:tcW w:w="4341" w:type="dxa"/>
            <w:shd w:val="clear" w:color="auto" w:fill="auto"/>
          </w:tcPr>
          <w:p w14:paraId="122FDA6E" w14:textId="77777777" w:rsidR="00837888" w:rsidRPr="00A306A8" w:rsidRDefault="00837888" w:rsidP="00837888">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 xml:space="preserve">Each participant must: </w:t>
            </w:r>
          </w:p>
          <w:p w14:paraId="50DB6149" w14:textId="77777777" w:rsidR="00837888" w:rsidRPr="00A306A8" w:rsidRDefault="00837888" w:rsidP="00837888">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w:t>
            </w:r>
            <w:r>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 xml:space="preserve">Read material posted on the </w:t>
            </w:r>
            <w:r w:rsidRPr="00837888">
              <w:rPr>
                <w:rFonts w:asciiTheme="minorHAnsi" w:eastAsia="SimSun" w:hAnsiTheme="minorHAnsi" w:cstheme="minorHAnsi"/>
                <w:sz w:val="22"/>
                <w:szCs w:val="22"/>
                <w:lang w:val="en-US"/>
              </w:rPr>
              <w:t>Regulation handbook and platform</w:t>
            </w:r>
            <w:r>
              <w:rPr>
                <w:rFonts w:asciiTheme="minorHAnsi" w:eastAsia="SimSun" w:hAnsiTheme="minorHAnsi" w:cstheme="minorHAnsi"/>
                <w:sz w:val="22"/>
                <w:szCs w:val="22"/>
                <w:lang w:val="en-US"/>
              </w:rPr>
              <w:t xml:space="preserve"> and ITU Academy</w:t>
            </w:r>
          </w:p>
          <w:p w14:paraId="0B30179F" w14:textId="77777777" w:rsidR="00837888" w:rsidRPr="00A306A8" w:rsidRDefault="00837888" w:rsidP="00837888">
            <w:pPr>
              <w:spacing w:before="120" w:after="120"/>
              <w:rPr>
                <w:rFonts w:asciiTheme="minorHAnsi" w:eastAsia="SimSun" w:hAnsiTheme="minorHAnsi" w:cstheme="minorHAnsi"/>
                <w:sz w:val="22"/>
                <w:szCs w:val="22"/>
                <w:lang w:val="en-US"/>
              </w:rPr>
            </w:pPr>
            <w:r w:rsidRPr="00A306A8">
              <w:rPr>
                <w:rFonts w:asciiTheme="minorHAnsi" w:eastAsia="SimSun" w:hAnsiTheme="minorHAnsi" w:cstheme="minorHAnsi"/>
                <w:sz w:val="22"/>
                <w:szCs w:val="22"/>
                <w:lang w:val="en-US"/>
              </w:rPr>
              <w:t>•</w:t>
            </w:r>
            <w:r>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Participate actively in the session</w:t>
            </w:r>
            <w:r>
              <w:rPr>
                <w:rFonts w:asciiTheme="minorHAnsi" w:eastAsia="SimSun" w:hAnsiTheme="minorHAnsi" w:cstheme="minorHAnsi"/>
                <w:sz w:val="22"/>
                <w:szCs w:val="22"/>
                <w:lang w:val="en-US"/>
              </w:rPr>
              <w:t xml:space="preserve"> activities</w:t>
            </w:r>
          </w:p>
          <w:p w14:paraId="1AE527C3" w14:textId="4F06EA08" w:rsidR="005F4404" w:rsidRPr="00A306A8" w:rsidRDefault="00837888" w:rsidP="00837888">
            <w:pPr>
              <w:rPr>
                <w:rFonts w:asciiTheme="minorHAnsi" w:eastAsia="SimSun" w:hAnsiTheme="minorHAnsi" w:cstheme="minorHAnsi"/>
                <w:lang w:val="en-US"/>
              </w:rPr>
            </w:pPr>
            <w:r w:rsidRPr="00A306A8">
              <w:rPr>
                <w:rFonts w:asciiTheme="minorHAnsi" w:eastAsia="SimSun" w:hAnsiTheme="minorHAnsi" w:cstheme="minorHAnsi"/>
                <w:sz w:val="22"/>
                <w:szCs w:val="22"/>
                <w:lang w:val="en-US"/>
              </w:rPr>
              <w:t>•</w:t>
            </w:r>
            <w:r>
              <w:rPr>
                <w:rFonts w:asciiTheme="minorHAnsi" w:eastAsia="SimSun" w:hAnsiTheme="minorHAnsi" w:cstheme="minorHAnsi"/>
                <w:sz w:val="22"/>
                <w:szCs w:val="22"/>
                <w:lang w:val="en-US"/>
              </w:rPr>
              <w:t xml:space="preserve">  </w:t>
            </w:r>
            <w:r w:rsidRPr="00A306A8">
              <w:rPr>
                <w:rFonts w:asciiTheme="minorHAnsi" w:eastAsia="SimSun" w:hAnsiTheme="minorHAnsi" w:cstheme="minorHAnsi"/>
                <w:sz w:val="22"/>
                <w:szCs w:val="22"/>
                <w:lang w:val="en-US"/>
              </w:rPr>
              <w:t>Answer quiz in the platform</w:t>
            </w:r>
            <w:r>
              <w:rPr>
                <w:rFonts w:asciiTheme="minorHAnsi" w:eastAsia="SimSun" w:hAnsiTheme="minorHAnsi" w:cstheme="minorHAnsi"/>
                <w:sz w:val="22"/>
                <w:szCs w:val="22"/>
                <w:lang w:val="en-US"/>
              </w:rPr>
              <w:t xml:space="preserve"> (6 questions)</w:t>
            </w:r>
          </w:p>
        </w:tc>
      </w:tr>
    </w:tbl>
    <w:p w14:paraId="6F2A5BDE" w14:textId="77777777" w:rsidR="00C7078F" w:rsidRPr="00A306A8" w:rsidRDefault="00C7078F" w:rsidP="00C7078F">
      <w:pPr>
        <w:rPr>
          <w:rFonts w:asciiTheme="minorHAnsi" w:eastAsia="SimSun" w:hAnsiTheme="minorHAnsi" w:cstheme="minorHAnsi"/>
          <w:sz w:val="22"/>
          <w:szCs w:val="22"/>
          <w:lang w:val="en-US"/>
        </w:rPr>
      </w:pPr>
    </w:p>
    <w:p w14:paraId="0BF0EB92" w14:textId="4241EF9B" w:rsidR="00BC4945"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color w:val="2F5496" w:themeColor="accent1" w:themeShade="BF"/>
          <w:sz w:val="22"/>
          <w:szCs w:val="22"/>
          <w:lang w:val="en-US"/>
        </w:rPr>
        <w:t>8</w:t>
      </w:r>
      <w:r w:rsidR="00C7078F" w:rsidRPr="00A306A8">
        <w:rPr>
          <w:rFonts w:asciiTheme="minorHAnsi" w:hAnsiTheme="minorHAnsi" w:cstheme="minorHAnsi"/>
          <w:b/>
          <w:bCs/>
          <w:color w:val="2F5496" w:themeColor="accent1" w:themeShade="BF"/>
          <w:sz w:val="22"/>
          <w:szCs w:val="22"/>
          <w:lang w:val="en-US"/>
        </w:rPr>
        <w:t>.</w:t>
      </w:r>
      <w:r w:rsidR="00025208">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METHODOLOGY</w:t>
      </w:r>
      <w:r w:rsidR="00C7078F" w:rsidRPr="00A306A8">
        <w:rPr>
          <w:rFonts w:asciiTheme="minorHAnsi" w:hAnsiTheme="minorHAnsi" w:cstheme="minorHAnsi"/>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(Didactic approach)</w:t>
      </w:r>
    </w:p>
    <w:p w14:paraId="594C8924" w14:textId="7089D588" w:rsidR="00780FEC" w:rsidRDefault="00780FEC" w:rsidP="00780FEC">
      <w:pPr>
        <w:pBdr>
          <w:bottom w:val="single" w:sz="4" w:space="1" w:color="auto"/>
        </w:pBdr>
        <w:rPr>
          <w:rFonts w:asciiTheme="minorHAnsi" w:hAnsiTheme="minorHAnsi" w:cs="Arial"/>
          <w:sz w:val="22"/>
          <w:szCs w:val="22"/>
          <w:lang w:val="en-US"/>
        </w:rPr>
      </w:pPr>
      <w:r w:rsidRPr="00A306A8">
        <w:rPr>
          <w:rFonts w:asciiTheme="minorHAnsi" w:hAnsiTheme="minorHAnsi" w:cs="Arial"/>
          <w:sz w:val="22"/>
          <w:szCs w:val="22"/>
          <w:lang w:val="en-US"/>
        </w:rPr>
        <w:t xml:space="preserve">This course will be delivered face to face. The course is delivered using power-point slides posted on the course page and selected reference materials that the participants must revise, study, participate in scheduled activities and undertake self-assessments. Students will reinforce their understanding of the topics studied by drawing on their specific environments and are encouraged to consult with experienced colleagues who are working on a relevant topic. The following methods will be used for this course: </w:t>
      </w:r>
    </w:p>
    <w:p w14:paraId="72D1A562" w14:textId="77777777" w:rsidR="00843518" w:rsidRPr="00A306A8" w:rsidRDefault="00843518" w:rsidP="00C857E5">
      <w:pPr>
        <w:rPr>
          <w:rFonts w:asciiTheme="minorHAnsi" w:hAnsiTheme="minorHAnsi" w:cs="Arial"/>
          <w:sz w:val="22"/>
          <w:szCs w:val="22"/>
          <w:lang w:val="en-US"/>
        </w:rPr>
      </w:pPr>
    </w:p>
    <w:p w14:paraId="6836135A" w14:textId="35EC6AE4" w:rsidR="00780FEC" w:rsidRPr="00C857E5" w:rsidRDefault="00780FEC" w:rsidP="00C857E5">
      <w:pPr>
        <w:pStyle w:val="ListParagraph"/>
        <w:numPr>
          <w:ilvl w:val="0"/>
          <w:numId w:val="6"/>
        </w:numPr>
        <w:rPr>
          <w:rFonts w:asciiTheme="minorHAnsi" w:hAnsiTheme="minorHAnsi"/>
          <w:lang w:val="en-US"/>
        </w:rPr>
      </w:pPr>
      <w:r w:rsidRPr="00C857E5">
        <w:rPr>
          <w:rFonts w:asciiTheme="minorHAnsi" w:hAnsiTheme="minorHAnsi"/>
          <w:lang w:val="en-US"/>
        </w:rPr>
        <w:t>Self-study of PPTs</w:t>
      </w:r>
      <w:r w:rsidR="002A3193" w:rsidRPr="00C857E5">
        <w:rPr>
          <w:rFonts w:asciiTheme="minorHAnsi" w:hAnsiTheme="minorHAnsi"/>
          <w:lang w:val="en-US"/>
        </w:rPr>
        <w:t xml:space="preserve">, </w:t>
      </w:r>
      <w:hyperlink r:id="rId10" w:history="1">
        <w:r w:rsidR="002A3193" w:rsidRPr="00C857E5">
          <w:rPr>
            <w:rStyle w:val="Hyperlink"/>
            <w:rFonts w:asciiTheme="minorHAnsi" w:hAnsiTheme="minorHAnsi"/>
            <w:lang w:val="en-US"/>
          </w:rPr>
          <w:t>ITU Digital Regulation Platform</w:t>
        </w:r>
      </w:hyperlink>
      <w:r w:rsidRPr="00C857E5">
        <w:rPr>
          <w:rFonts w:asciiTheme="minorHAnsi" w:hAnsiTheme="minorHAnsi"/>
          <w:lang w:val="en-US"/>
        </w:rPr>
        <w:t xml:space="preserve"> and reference materials; </w:t>
      </w:r>
    </w:p>
    <w:p w14:paraId="7D914566" w14:textId="6E96F647" w:rsidR="00780FEC" w:rsidRPr="00C857E5" w:rsidRDefault="00780FEC" w:rsidP="00C857E5">
      <w:pPr>
        <w:pStyle w:val="ListParagraph"/>
        <w:numPr>
          <w:ilvl w:val="0"/>
          <w:numId w:val="6"/>
        </w:numPr>
        <w:rPr>
          <w:rFonts w:asciiTheme="minorHAnsi" w:hAnsiTheme="minorHAnsi"/>
          <w:lang w:val="en-US"/>
        </w:rPr>
      </w:pPr>
      <w:r w:rsidRPr="00C857E5">
        <w:rPr>
          <w:rFonts w:asciiTheme="minorHAnsi" w:hAnsiTheme="minorHAnsi"/>
          <w:lang w:val="en-US"/>
        </w:rPr>
        <w:t xml:space="preserve">Instructor led presentations face to face; </w:t>
      </w:r>
    </w:p>
    <w:p w14:paraId="492054DD" w14:textId="48123257" w:rsidR="00780FEC" w:rsidRPr="00C857E5" w:rsidRDefault="00780FEC" w:rsidP="00C857E5">
      <w:pPr>
        <w:pStyle w:val="ListParagraph"/>
        <w:numPr>
          <w:ilvl w:val="0"/>
          <w:numId w:val="6"/>
        </w:numPr>
        <w:rPr>
          <w:rFonts w:asciiTheme="minorHAnsi" w:hAnsiTheme="minorHAnsi"/>
          <w:lang w:val="en-US"/>
        </w:rPr>
      </w:pPr>
      <w:r w:rsidRPr="00C857E5">
        <w:rPr>
          <w:rFonts w:asciiTheme="minorHAnsi" w:hAnsiTheme="minorHAnsi"/>
          <w:lang w:val="en-US"/>
        </w:rPr>
        <w:t xml:space="preserve">Interactive participation in face to face sessions; </w:t>
      </w:r>
    </w:p>
    <w:p w14:paraId="78647108" w14:textId="700B37FF" w:rsidR="00780FEC" w:rsidRPr="00C857E5" w:rsidRDefault="00780FEC" w:rsidP="00C857E5">
      <w:pPr>
        <w:pStyle w:val="ListParagraph"/>
        <w:numPr>
          <w:ilvl w:val="0"/>
          <w:numId w:val="6"/>
        </w:numPr>
        <w:rPr>
          <w:rFonts w:asciiTheme="minorHAnsi" w:hAnsiTheme="minorHAnsi"/>
          <w:lang w:val="en-US"/>
        </w:rPr>
      </w:pPr>
      <w:r w:rsidRPr="00C857E5">
        <w:rPr>
          <w:rFonts w:asciiTheme="minorHAnsi" w:hAnsiTheme="minorHAnsi"/>
          <w:lang w:val="en-US"/>
        </w:rPr>
        <w:t>Quiz to be answered at the end of the core sessions</w:t>
      </w:r>
      <w:r w:rsidR="00C26CC8" w:rsidRPr="00C857E5">
        <w:rPr>
          <w:rFonts w:asciiTheme="minorHAnsi" w:hAnsiTheme="minorHAnsi"/>
          <w:lang w:val="en-US"/>
        </w:rPr>
        <w:t xml:space="preserve"> in the ITU Academy platform</w:t>
      </w:r>
      <w:r w:rsidR="00843518" w:rsidRPr="00C857E5">
        <w:rPr>
          <w:rFonts w:asciiTheme="minorHAnsi" w:hAnsiTheme="minorHAnsi"/>
          <w:lang w:val="en-US"/>
        </w:rPr>
        <w:t>; and</w:t>
      </w:r>
    </w:p>
    <w:p w14:paraId="6480FC7C" w14:textId="5D88AAAA" w:rsidR="00837888" w:rsidRPr="00C857E5" w:rsidRDefault="00843518" w:rsidP="00C857E5">
      <w:pPr>
        <w:pStyle w:val="ListParagraph"/>
        <w:numPr>
          <w:ilvl w:val="0"/>
          <w:numId w:val="6"/>
        </w:numPr>
        <w:rPr>
          <w:rFonts w:asciiTheme="minorHAnsi" w:hAnsiTheme="minorHAnsi"/>
          <w:lang w:val="en-US"/>
        </w:rPr>
      </w:pPr>
      <w:r w:rsidRPr="00C857E5">
        <w:rPr>
          <w:rFonts w:asciiTheme="minorHAnsi" w:hAnsiTheme="minorHAnsi"/>
          <w:lang w:val="en-US"/>
        </w:rPr>
        <w:t>Each participant must bring their computer to read and consult the reference materials on the ITU Academy platform and on the ITU Digital Regulation Platform, as well as use it to answer the Quiz for each Session.</w:t>
      </w:r>
    </w:p>
    <w:p w14:paraId="4C55887D" w14:textId="094F3FF5" w:rsidR="00C7078F" w:rsidRPr="004607DE" w:rsidRDefault="004607DE" w:rsidP="00C7078F">
      <w:pPr>
        <w:pBdr>
          <w:bottom w:val="single" w:sz="4" w:space="1" w:color="auto"/>
        </w:pBdr>
        <w:rPr>
          <w:rFonts w:asciiTheme="minorHAnsi" w:hAnsiTheme="minorHAnsi" w:cs="Arial"/>
          <w:sz w:val="22"/>
          <w:szCs w:val="22"/>
          <w:lang w:val="en-US"/>
        </w:rPr>
      </w:pPr>
      <w:r w:rsidRPr="004607DE">
        <w:rPr>
          <w:rFonts w:asciiTheme="minorHAnsi" w:hAnsiTheme="minorHAnsi" w:cs="Arial"/>
          <w:sz w:val="22"/>
          <w:szCs w:val="22"/>
          <w:lang w:val="en-US"/>
        </w:rPr>
        <w:t xml:space="preserve">The course will have English - Spanish interpretation, however, it is </w:t>
      </w:r>
      <w:r>
        <w:rPr>
          <w:rFonts w:asciiTheme="minorHAnsi" w:hAnsiTheme="minorHAnsi" w:cs="Arial"/>
          <w:sz w:val="22"/>
          <w:szCs w:val="22"/>
          <w:lang w:val="en-US"/>
        </w:rPr>
        <w:t xml:space="preserve">highly </w:t>
      </w:r>
      <w:r w:rsidRPr="004607DE">
        <w:rPr>
          <w:rFonts w:asciiTheme="minorHAnsi" w:hAnsiTheme="minorHAnsi" w:cs="Arial"/>
          <w:sz w:val="22"/>
          <w:szCs w:val="22"/>
          <w:lang w:val="en-US"/>
        </w:rPr>
        <w:t xml:space="preserve">recommended that participants be able to </w:t>
      </w:r>
      <w:bookmarkStart w:id="1" w:name="_Hlk104473643"/>
      <w:r w:rsidRPr="004607DE">
        <w:rPr>
          <w:rFonts w:asciiTheme="minorHAnsi" w:hAnsiTheme="minorHAnsi" w:cs="Arial"/>
          <w:sz w:val="22"/>
          <w:szCs w:val="22"/>
          <w:lang w:val="en-US"/>
        </w:rPr>
        <w:t>understand</w:t>
      </w:r>
      <w:bookmarkEnd w:id="1"/>
      <w:r w:rsidRPr="004607DE">
        <w:rPr>
          <w:rFonts w:asciiTheme="minorHAnsi" w:hAnsiTheme="minorHAnsi" w:cs="Arial"/>
          <w:sz w:val="22"/>
          <w:szCs w:val="22"/>
          <w:lang w:val="en-US"/>
        </w:rPr>
        <w:t xml:space="preserve"> texts in English.</w:t>
      </w:r>
    </w:p>
    <w:p w14:paraId="77D4828C" w14:textId="77777777" w:rsidR="004607DE" w:rsidRPr="00A306A8" w:rsidRDefault="004607DE" w:rsidP="00C7078F">
      <w:pPr>
        <w:pBdr>
          <w:bottom w:val="single" w:sz="4" w:space="1" w:color="auto"/>
        </w:pBdr>
        <w:rPr>
          <w:rFonts w:asciiTheme="minorHAnsi" w:hAnsiTheme="minorHAnsi" w:cstheme="minorHAnsi"/>
          <w:b/>
          <w:bCs/>
          <w:color w:val="2F5496" w:themeColor="accent1" w:themeShade="BF"/>
          <w:sz w:val="22"/>
          <w:szCs w:val="22"/>
          <w:lang w:val="en-US"/>
        </w:rPr>
      </w:pPr>
    </w:p>
    <w:p w14:paraId="086213A8" w14:textId="39B458D5" w:rsidR="00C7078F"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color w:val="2F5496" w:themeColor="accent1" w:themeShade="BF"/>
          <w:sz w:val="22"/>
          <w:szCs w:val="22"/>
          <w:lang w:val="en-US"/>
        </w:rPr>
        <w:t>9</w:t>
      </w:r>
      <w:r w:rsidR="00C7078F" w:rsidRPr="00A306A8">
        <w:rPr>
          <w:rFonts w:asciiTheme="minorHAnsi" w:hAnsiTheme="minorHAnsi" w:cstheme="minorHAnsi"/>
          <w:b/>
          <w:bCs/>
          <w:color w:val="2F5496" w:themeColor="accent1" w:themeShade="BF"/>
          <w:sz w:val="22"/>
          <w:szCs w:val="22"/>
          <w:lang w:val="en-US"/>
        </w:rPr>
        <w:t>.</w:t>
      </w:r>
      <w:r w:rsidR="002A3193">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EVALUATION AND GRADING</w:t>
      </w:r>
    </w:p>
    <w:p w14:paraId="33E0FA13" w14:textId="3EE0604A" w:rsidR="00780FEC" w:rsidRPr="00A306A8" w:rsidRDefault="00780FEC" w:rsidP="00780FEC">
      <w:pPr>
        <w:pBdr>
          <w:bottom w:val="single" w:sz="4" w:space="1" w:color="auto"/>
        </w:pBdr>
        <w:rPr>
          <w:rFonts w:asciiTheme="minorHAnsi" w:hAnsiTheme="minorHAnsi" w:cs="Arial"/>
          <w:sz w:val="22"/>
          <w:szCs w:val="22"/>
          <w:lang w:val="en-US"/>
        </w:rPr>
      </w:pPr>
      <w:r w:rsidRPr="00A306A8">
        <w:rPr>
          <w:rFonts w:asciiTheme="minorHAnsi" w:hAnsiTheme="minorHAnsi" w:cs="Arial"/>
          <w:sz w:val="22"/>
          <w:szCs w:val="22"/>
          <w:lang w:val="en-US"/>
        </w:rPr>
        <w:t xml:space="preserve">Students’ performance in this course will be determined using a combination of grades for the participation in face to face sessions and self-assessment quizzes. </w:t>
      </w:r>
    </w:p>
    <w:p w14:paraId="58E66785" w14:textId="77777777" w:rsidR="00780FEC" w:rsidRPr="00A306A8" w:rsidRDefault="00780FEC" w:rsidP="00780FEC">
      <w:pPr>
        <w:pBdr>
          <w:bottom w:val="single" w:sz="4" w:space="1" w:color="auto"/>
        </w:pBdr>
        <w:rPr>
          <w:rFonts w:asciiTheme="minorHAnsi" w:hAnsiTheme="minorHAnsi" w:cs="Arial"/>
          <w:sz w:val="22"/>
          <w:szCs w:val="22"/>
          <w:lang w:val="en-US"/>
        </w:rPr>
      </w:pPr>
      <w:r w:rsidRPr="00A306A8">
        <w:rPr>
          <w:rFonts w:asciiTheme="minorHAnsi" w:hAnsiTheme="minorHAnsi" w:cs="Arial"/>
          <w:sz w:val="22"/>
          <w:szCs w:val="22"/>
          <w:lang w:val="en-US"/>
        </w:rPr>
        <w:t xml:space="preserve">Where: </w:t>
      </w:r>
    </w:p>
    <w:p w14:paraId="1A1E3123" w14:textId="352F8B3B" w:rsidR="00780FEC" w:rsidRPr="00A306A8" w:rsidRDefault="00780FEC" w:rsidP="00780FEC">
      <w:pPr>
        <w:pBdr>
          <w:bottom w:val="single" w:sz="4" w:space="1" w:color="auto"/>
        </w:pBdr>
        <w:rPr>
          <w:rFonts w:asciiTheme="minorHAnsi" w:hAnsiTheme="minorHAnsi" w:cs="Arial"/>
          <w:sz w:val="22"/>
          <w:szCs w:val="22"/>
          <w:lang w:val="en-US"/>
        </w:rPr>
      </w:pPr>
      <w:r w:rsidRPr="00A306A8">
        <w:rPr>
          <w:rFonts w:asciiTheme="minorHAnsi" w:hAnsiTheme="minorHAnsi" w:cs="Arial"/>
          <w:sz w:val="22"/>
          <w:szCs w:val="22"/>
          <w:lang w:val="en-US"/>
        </w:rPr>
        <w:t>•</w:t>
      </w:r>
      <w:r w:rsidRPr="00A306A8">
        <w:rPr>
          <w:rFonts w:asciiTheme="minorHAnsi" w:hAnsiTheme="minorHAnsi" w:cs="Arial"/>
          <w:sz w:val="22"/>
          <w:szCs w:val="22"/>
          <w:lang w:val="en-US"/>
        </w:rPr>
        <w:tab/>
      </w:r>
      <w:r w:rsidR="00CD423E">
        <w:rPr>
          <w:rFonts w:asciiTheme="minorHAnsi" w:hAnsiTheme="minorHAnsi" w:cs="Arial"/>
          <w:sz w:val="22"/>
          <w:szCs w:val="22"/>
          <w:lang w:val="en-US"/>
        </w:rPr>
        <w:t>Active p</w:t>
      </w:r>
      <w:r w:rsidRPr="00A306A8">
        <w:rPr>
          <w:rFonts w:asciiTheme="minorHAnsi" w:hAnsiTheme="minorHAnsi" w:cs="Arial"/>
          <w:sz w:val="22"/>
          <w:szCs w:val="22"/>
          <w:lang w:val="en-US"/>
        </w:rPr>
        <w:t xml:space="preserve">articipation in the face to face sessions will be awarded 30 per cent. </w:t>
      </w:r>
    </w:p>
    <w:p w14:paraId="134FBAB3" w14:textId="20E6C328" w:rsidR="00780FEC" w:rsidRDefault="00780FEC" w:rsidP="00623ADE">
      <w:pPr>
        <w:pBdr>
          <w:bottom w:val="single" w:sz="4" w:space="1" w:color="auto"/>
        </w:pBdr>
        <w:ind w:left="709" w:hanging="709"/>
        <w:rPr>
          <w:rFonts w:asciiTheme="minorHAnsi" w:hAnsiTheme="minorHAnsi" w:cs="Arial"/>
          <w:sz w:val="22"/>
          <w:szCs w:val="22"/>
          <w:lang w:val="en-US"/>
        </w:rPr>
      </w:pPr>
      <w:r w:rsidRPr="00A306A8">
        <w:rPr>
          <w:rFonts w:asciiTheme="minorHAnsi" w:hAnsiTheme="minorHAnsi" w:cs="Arial"/>
          <w:sz w:val="22"/>
          <w:szCs w:val="22"/>
          <w:lang w:val="en-US"/>
        </w:rPr>
        <w:t>•</w:t>
      </w:r>
      <w:r w:rsidRPr="00A306A8">
        <w:rPr>
          <w:rFonts w:asciiTheme="minorHAnsi" w:hAnsiTheme="minorHAnsi" w:cs="Arial"/>
          <w:sz w:val="22"/>
          <w:szCs w:val="22"/>
          <w:lang w:val="en-US"/>
        </w:rPr>
        <w:tab/>
      </w:r>
      <w:r w:rsidR="00C26CC8">
        <w:rPr>
          <w:rFonts w:asciiTheme="minorHAnsi" w:hAnsiTheme="minorHAnsi" w:cs="Arial"/>
          <w:sz w:val="22"/>
          <w:szCs w:val="22"/>
          <w:lang w:val="en-US"/>
        </w:rPr>
        <w:t>Daily s</w:t>
      </w:r>
      <w:r w:rsidRPr="00A306A8">
        <w:rPr>
          <w:rFonts w:asciiTheme="minorHAnsi" w:hAnsiTheme="minorHAnsi" w:cs="Arial"/>
          <w:sz w:val="22"/>
          <w:szCs w:val="22"/>
          <w:lang w:val="en-US"/>
        </w:rPr>
        <w:t xml:space="preserve">elf- </w:t>
      </w:r>
      <w:r w:rsidR="00C26CC8">
        <w:rPr>
          <w:rFonts w:asciiTheme="minorHAnsi" w:hAnsiTheme="minorHAnsi" w:cs="Arial"/>
          <w:sz w:val="22"/>
          <w:szCs w:val="22"/>
          <w:lang w:val="en-US"/>
        </w:rPr>
        <w:t>a</w:t>
      </w:r>
      <w:r w:rsidRPr="00A306A8">
        <w:rPr>
          <w:rFonts w:asciiTheme="minorHAnsi" w:hAnsiTheme="minorHAnsi" w:cs="Arial"/>
          <w:sz w:val="22"/>
          <w:szCs w:val="22"/>
          <w:lang w:val="en-US"/>
        </w:rPr>
        <w:t xml:space="preserve">ssessments quizzes will be worth 70 per cent of the final grade of the course. </w:t>
      </w:r>
      <w:r w:rsidR="00C26CC8">
        <w:rPr>
          <w:rFonts w:asciiTheme="minorHAnsi" w:hAnsiTheme="minorHAnsi" w:cs="Arial"/>
          <w:sz w:val="22"/>
          <w:szCs w:val="22"/>
          <w:lang w:val="en-US"/>
        </w:rPr>
        <w:t>Six</w:t>
      </w:r>
      <w:r w:rsidRPr="00A306A8">
        <w:rPr>
          <w:rFonts w:asciiTheme="minorHAnsi" w:hAnsiTheme="minorHAnsi" w:cs="Arial"/>
          <w:sz w:val="22"/>
          <w:szCs w:val="22"/>
          <w:lang w:val="en-US"/>
        </w:rPr>
        <w:t xml:space="preserve"> questions per quiz. </w:t>
      </w:r>
    </w:p>
    <w:p w14:paraId="4FD99DC3" w14:textId="77777777" w:rsidR="00764BCB" w:rsidRPr="00A306A8" w:rsidRDefault="00764BCB" w:rsidP="00623ADE">
      <w:pPr>
        <w:pBdr>
          <w:bottom w:val="single" w:sz="4" w:space="1" w:color="auto"/>
        </w:pBdr>
        <w:ind w:left="709" w:hanging="709"/>
        <w:rPr>
          <w:rFonts w:asciiTheme="minorHAnsi" w:hAnsiTheme="minorHAnsi" w:cs="Arial"/>
          <w:sz w:val="22"/>
          <w:szCs w:val="22"/>
          <w:lang w:val="en-US"/>
        </w:rPr>
      </w:pPr>
    </w:p>
    <w:p w14:paraId="74BA143B" w14:textId="77777777" w:rsidR="00780FEC" w:rsidRPr="00A306A8" w:rsidRDefault="00780FEC" w:rsidP="00780FEC">
      <w:pPr>
        <w:pBdr>
          <w:bottom w:val="single" w:sz="4" w:space="1" w:color="auto"/>
        </w:pBdr>
        <w:rPr>
          <w:rFonts w:asciiTheme="minorHAnsi" w:hAnsiTheme="minorHAnsi" w:cs="Arial"/>
          <w:sz w:val="22"/>
          <w:szCs w:val="22"/>
          <w:lang w:val="en-US"/>
        </w:rPr>
      </w:pPr>
      <w:r w:rsidRPr="00A306A8">
        <w:rPr>
          <w:rFonts w:asciiTheme="minorHAnsi" w:hAnsiTheme="minorHAnsi" w:cs="Arial"/>
          <w:sz w:val="22"/>
          <w:szCs w:val="22"/>
          <w:lang w:val="en-US"/>
        </w:rPr>
        <w:t xml:space="preserve">Total score higher than 60% is required to obtain the ITU certificate. </w:t>
      </w:r>
    </w:p>
    <w:p w14:paraId="319F096A" w14:textId="77777777" w:rsidR="00C7078F" w:rsidRPr="00A306A8" w:rsidRDefault="00C7078F" w:rsidP="00C7078F">
      <w:pPr>
        <w:pBdr>
          <w:bottom w:val="single" w:sz="4" w:space="1" w:color="auto"/>
        </w:pBdr>
        <w:rPr>
          <w:rFonts w:asciiTheme="minorHAnsi" w:hAnsiTheme="minorHAnsi" w:cstheme="minorHAnsi"/>
          <w:b/>
          <w:bCs/>
          <w:color w:val="2F5496" w:themeColor="accent1" w:themeShade="BF"/>
          <w:sz w:val="22"/>
          <w:szCs w:val="22"/>
          <w:lang w:val="en-US"/>
        </w:rPr>
      </w:pPr>
    </w:p>
    <w:p w14:paraId="3D38E567" w14:textId="39EF8374" w:rsidR="00C7078F" w:rsidRPr="00A306A8" w:rsidRDefault="0023099C" w:rsidP="00C7078F">
      <w:pPr>
        <w:pBdr>
          <w:bottom w:val="single" w:sz="4" w:space="1" w:color="auto"/>
        </w:pBdr>
        <w:rPr>
          <w:rFonts w:asciiTheme="minorHAnsi" w:hAnsiTheme="minorHAnsi" w:cstheme="minorHAnsi"/>
          <w:b/>
          <w:bCs/>
          <w:color w:val="2F5496" w:themeColor="accent1" w:themeShade="BF"/>
          <w:sz w:val="22"/>
          <w:szCs w:val="22"/>
          <w:lang w:val="en-US"/>
        </w:rPr>
      </w:pPr>
      <w:r w:rsidRPr="00A306A8">
        <w:rPr>
          <w:rFonts w:asciiTheme="minorHAnsi" w:hAnsiTheme="minorHAnsi" w:cstheme="minorHAnsi"/>
          <w:b/>
          <w:bCs/>
          <w:color w:val="2F5496" w:themeColor="accent1" w:themeShade="BF"/>
          <w:sz w:val="22"/>
          <w:szCs w:val="22"/>
          <w:lang w:val="en-US"/>
        </w:rPr>
        <w:t>10</w:t>
      </w:r>
      <w:r w:rsidR="00C7078F" w:rsidRPr="00A306A8">
        <w:rPr>
          <w:rFonts w:asciiTheme="minorHAnsi" w:hAnsiTheme="minorHAnsi" w:cstheme="minorHAnsi"/>
          <w:b/>
          <w:bCs/>
          <w:color w:val="2F5496" w:themeColor="accent1" w:themeShade="BF"/>
          <w:sz w:val="22"/>
          <w:szCs w:val="22"/>
          <w:lang w:val="en-US"/>
        </w:rPr>
        <w:t>.</w:t>
      </w:r>
      <w:r w:rsidR="00EA2CEC">
        <w:rPr>
          <w:rFonts w:asciiTheme="minorHAnsi" w:hAnsiTheme="minorHAnsi" w:cstheme="minorHAnsi"/>
          <w:b/>
          <w:bCs/>
          <w:color w:val="2F5496" w:themeColor="accent1" w:themeShade="BF"/>
          <w:sz w:val="22"/>
          <w:szCs w:val="22"/>
          <w:lang w:val="en-US"/>
        </w:rPr>
        <w:t xml:space="preserve"> </w:t>
      </w:r>
      <w:r w:rsidR="00C7078F" w:rsidRPr="00A306A8">
        <w:rPr>
          <w:rFonts w:asciiTheme="minorHAnsi" w:hAnsiTheme="minorHAnsi" w:cstheme="minorHAnsi"/>
          <w:b/>
          <w:bCs/>
          <w:color w:val="2F5496" w:themeColor="accent1" w:themeShade="BF"/>
          <w:sz w:val="22"/>
          <w:szCs w:val="22"/>
          <w:lang w:val="en-US"/>
        </w:rPr>
        <w:t>TRAINING COURSE COORDINATION</w:t>
      </w:r>
    </w:p>
    <w:p w14:paraId="49F2EB24" w14:textId="77777777" w:rsidR="00C7078F" w:rsidRPr="00A306A8" w:rsidRDefault="00C7078F" w:rsidP="00C7078F">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4044"/>
        <w:gridCol w:w="4972"/>
      </w:tblGrid>
      <w:tr w:rsidR="00623ADE" w:rsidRPr="00A306A8" w14:paraId="63E9DA00" w14:textId="77777777" w:rsidTr="00097A16">
        <w:tc>
          <w:tcPr>
            <w:tcW w:w="4675" w:type="dxa"/>
          </w:tcPr>
          <w:p w14:paraId="0B3C35F9" w14:textId="2A740F87" w:rsidR="00780FEC" w:rsidRPr="00764BCB" w:rsidRDefault="00780FEC" w:rsidP="00780FEC">
            <w:pPr>
              <w:rPr>
                <w:rFonts w:asciiTheme="minorHAnsi" w:hAnsiTheme="minorHAnsi" w:cstheme="minorHAnsi"/>
                <w:sz w:val="22"/>
                <w:szCs w:val="22"/>
                <w:lang w:val="en-GB"/>
              </w:rPr>
            </w:pPr>
            <w:r w:rsidRPr="00764BCB">
              <w:rPr>
                <w:rFonts w:asciiTheme="minorHAnsi" w:hAnsiTheme="minorHAnsi" w:cstheme="minorHAnsi"/>
                <w:sz w:val="22"/>
                <w:szCs w:val="22"/>
                <w:lang w:val="en-GB"/>
              </w:rPr>
              <w:t>ITU A</w:t>
            </w:r>
            <w:r w:rsidR="003404F3">
              <w:rPr>
                <w:rFonts w:asciiTheme="minorHAnsi" w:hAnsiTheme="minorHAnsi" w:cstheme="minorHAnsi"/>
                <w:sz w:val="22"/>
                <w:szCs w:val="22"/>
                <w:lang w:val="en-GB"/>
              </w:rPr>
              <w:t>mericas</w:t>
            </w:r>
            <w:r w:rsidRPr="00764BCB">
              <w:rPr>
                <w:rFonts w:asciiTheme="minorHAnsi" w:hAnsiTheme="minorHAnsi" w:cstheme="minorHAnsi"/>
                <w:sz w:val="22"/>
                <w:szCs w:val="22"/>
                <w:lang w:val="en-GB"/>
              </w:rPr>
              <w:t xml:space="preserve"> </w:t>
            </w:r>
            <w:r w:rsidR="00843518">
              <w:rPr>
                <w:rFonts w:asciiTheme="minorHAnsi" w:hAnsiTheme="minorHAnsi" w:cstheme="minorHAnsi"/>
                <w:sz w:val="22"/>
                <w:szCs w:val="22"/>
                <w:lang w:val="en-GB"/>
              </w:rPr>
              <w:t xml:space="preserve">Regional Office </w:t>
            </w:r>
            <w:r w:rsidR="00B86639" w:rsidRPr="00764BCB">
              <w:rPr>
                <w:rFonts w:asciiTheme="minorHAnsi" w:hAnsiTheme="minorHAnsi" w:cstheme="minorHAnsi"/>
                <w:sz w:val="22"/>
                <w:szCs w:val="22"/>
                <w:lang w:val="en-GB"/>
              </w:rPr>
              <w:t>C</w:t>
            </w:r>
            <w:r w:rsidRPr="00764BCB">
              <w:rPr>
                <w:rFonts w:asciiTheme="minorHAnsi" w:hAnsiTheme="minorHAnsi" w:cstheme="minorHAnsi"/>
                <w:sz w:val="22"/>
                <w:szCs w:val="22"/>
                <w:lang w:val="en-GB"/>
              </w:rPr>
              <w:t>oordinator:</w:t>
            </w:r>
          </w:p>
          <w:p w14:paraId="1FEF4A8E" w14:textId="4980BB9B" w:rsidR="00780FEC" w:rsidRPr="00764BCB" w:rsidRDefault="00780FEC" w:rsidP="00780FEC">
            <w:pPr>
              <w:rPr>
                <w:rFonts w:asciiTheme="minorHAnsi" w:hAnsiTheme="minorHAnsi" w:cstheme="minorHAnsi"/>
                <w:sz w:val="22"/>
                <w:szCs w:val="22"/>
                <w:lang w:val="en-GB"/>
              </w:rPr>
            </w:pPr>
            <w:r w:rsidRPr="00764BCB">
              <w:rPr>
                <w:rFonts w:asciiTheme="minorHAnsi" w:hAnsiTheme="minorHAnsi" w:cstheme="minorHAnsi"/>
                <w:sz w:val="22"/>
                <w:szCs w:val="22"/>
                <w:lang w:val="en-GB"/>
              </w:rPr>
              <w:t xml:space="preserve">Name: </w:t>
            </w:r>
            <w:r w:rsidR="00CD423E" w:rsidRPr="00764BCB">
              <w:rPr>
                <w:rFonts w:asciiTheme="minorHAnsi" w:hAnsiTheme="minorHAnsi" w:cstheme="minorHAnsi"/>
                <w:sz w:val="22"/>
                <w:szCs w:val="22"/>
                <w:lang w:val="en-GB"/>
              </w:rPr>
              <w:t xml:space="preserve">Mr </w:t>
            </w:r>
            <w:r w:rsidRPr="00764BCB">
              <w:rPr>
                <w:rFonts w:asciiTheme="minorHAnsi" w:hAnsiTheme="minorHAnsi" w:cstheme="minorHAnsi"/>
                <w:sz w:val="22"/>
                <w:szCs w:val="22"/>
                <w:lang w:val="en-GB"/>
              </w:rPr>
              <w:t>Rodrigo Robles</w:t>
            </w:r>
          </w:p>
          <w:p w14:paraId="141FBC9B" w14:textId="4BB074DA" w:rsidR="00C7078F" w:rsidRPr="00A306A8" w:rsidRDefault="00623ADE" w:rsidP="00780FEC">
            <w:pPr>
              <w:rPr>
                <w:rFonts w:asciiTheme="minorHAnsi" w:hAnsiTheme="minorHAnsi" w:cstheme="minorHAnsi"/>
                <w:sz w:val="22"/>
                <w:szCs w:val="22"/>
                <w:lang w:val="en-US"/>
              </w:rPr>
            </w:pPr>
            <w:r w:rsidRPr="00A306A8">
              <w:rPr>
                <w:rFonts w:asciiTheme="minorHAnsi" w:hAnsiTheme="minorHAnsi" w:cstheme="minorHAnsi"/>
                <w:sz w:val="22"/>
                <w:szCs w:val="22"/>
                <w:lang w:val="en-US"/>
              </w:rPr>
              <w:t>e</w:t>
            </w:r>
            <w:r w:rsidR="00780FEC" w:rsidRPr="00A306A8">
              <w:rPr>
                <w:rFonts w:asciiTheme="minorHAnsi" w:hAnsiTheme="minorHAnsi" w:cstheme="minorHAnsi"/>
                <w:sz w:val="22"/>
                <w:szCs w:val="22"/>
                <w:lang w:val="en-US"/>
              </w:rPr>
              <w:t xml:space="preserve">mail address: </w:t>
            </w:r>
            <w:hyperlink r:id="rId11" w:history="1">
              <w:r w:rsidR="00780FEC" w:rsidRPr="00A306A8">
                <w:rPr>
                  <w:rStyle w:val="Hyperlink"/>
                  <w:rFonts w:asciiTheme="minorHAnsi" w:hAnsiTheme="minorHAnsi" w:cstheme="minorHAnsi"/>
                  <w:sz w:val="22"/>
                  <w:szCs w:val="22"/>
                  <w:lang w:val="en-US"/>
                </w:rPr>
                <w:t>rodrigo.robles@itu.int</w:t>
              </w:r>
            </w:hyperlink>
            <w:r w:rsidR="00780FEC" w:rsidRPr="00A306A8">
              <w:rPr>
                <w:rFonts w:asciiTheme="minorHAnsi" w:hAnsiTheme="minorHAnsi" w:cstheme="minorHAnsi"/>
                <w:sz w:val="22"/>
                <w:szCs w:val="22"/>
                <w:lang w:val="en-US"/>
              </w:rPr>
              <w:t xml:space="preserve"> </w:t>
            </w:r>
          </w:p>
        </w:tc>
        <w:tc>
          <w:tcPr>
            <w:tcW w:w="5923" w:type="dxa"/>
          </w:tcPr>
          <w:p w14:paraId="20933BCF" w14:textId="1711A4BD" w:rsidR="00C7078F" w:rsidRPr="00A306A8" w:rsidRDefault="00C7078F" w:rsidP="00C7078F">
            <w:pPr>
              <w:rPr>
                <w:rFonts w:asciiTheme="minorHAnsi" w:hAnsiTheme="minorHAnsi" w:cstheme="minorHAnsi"/>
                <w:sz w:val="22"/>
                <w:szCs w:val="22"/>
                <w:lang w:val="en-US"/>
              </w:rPr>
            </w:pPr>
            <w:r w:rsidRPr="00A306A8">
              <w:rPr>
                <w:rFonts w:asciiTheme="minorHAnsi" w:hAnsiTheme="minorHAnsi" w:cstheme="minorHAnsi"/>
                <w:sz w:val="22"/>
                <w:szCs w:val="22"/>
                <w:lang w:val="en-US"/>
              </w:rPr>
              <w:t xml:space="preserve">ITU </w:t>
            </w:r>
            <w:r w:rsidR="00843518">
              <w:rPr>
                <w:rFonts w:asciiTheme="minorHAnsi" w:hAnsiTheme="minorHAnsi" w:cstheme="minorHAnsi"/>
                <w:sz w:val="22"/>
                <w:szCs w:val="22"/>
                <w:lang w:val="en-US"/>
              </w:rPr>
              <w:t>Regulatory and Market Environment Division (</w:t>
            </w:r>
            <w:r w:rsidR="00780FEC" w:rsidRPr="00A306A8">
              <w:rPr>
                <w:rFonts w:asciiTheme="minorHAnsi" w:hAnsiTheme="minorHAnsi" w:cstheme="minorHAnsi"/>
                <w:sz w:val="22"/>
                <w:szCs w:val="22"/>
                <w:lang w:val="en-US"/>
              </w:rPr>
              <w:t>RME</w:t>
            </w:r>
            <w:r w:rsidR="00843518">
              <w:rPr>
                <w:rFonts w:asciiTheme="minorHAnsi" w:hAnsiTheme="minorHAnsi" w:cstheme="minorHAnsi"/>
                <w:sz w:val="22"/>
                <w:szCs w:val="22"/>
                <w:lang w:val="en-US"/>
              </w:rPr>
              <w:t>)</w:t>
            </w:r>
            <w:r w:rsidR="00780FEC" w:rsidRPr="00A306A8">
              <w:rPr>
                <w:rFonts w:asciiTheme="minorHAnsi" w:hAnsiTheme="minorHAnsi" w:cstheme="minorHAnsi"/>
                <w:sz w:val="22"/>
                <w:szCs w:val="22"/>
                <w:lang w:val="en-US"/>
              </w:rPr>
              <w:t xml:space="preserve"> </w:t>
            </w:r>
            <w:r w:rsidR="00B86639">
              <w:rPr>
                <w:rFonts w:asciiTheme="minorHAnsi" w:hAnsiTheme="minorHAnsi" w:cstheme="minorHAnsi"/>
                <w:sz w:val="22"/>
                <w:szCs w:val="22"/>
                <w:lang w:val="en-US"/>
              </w:rPr>
              <w:t>C</w:t>
            </w:r>
            <w:r w:rsidRPr="00A306A8">
              <w:rPr>
                <w:rFonts w:asciiTheme="minorHAnsi" w:hAnsiTheme="minorHAnsi" w:cstheme="minorHAnsi"/>
                <w:sz w:val="22"/>
                <w:szCs w:val="22"/>
                <w:lang w:val="en-US"/>
              </w:rPr>
              <w:t>oordinator:</w:t>
            </w:r>
          </w:p>
          <w:p w14:paraId="4B6A4233" w14:textId="493CD8D0" w:rsidR="00C7078F" w:rsidRPr="00A306A8" w:rsidRDefault="00C7078F" w:rsidP="00C7078F">
            <w:pPr>
              <w:rPr>
                <w:rFonts w:asciiTheme="minorHAnsi" w:hAnsiTheme="minorHAnsi" w:cstheme="minorHAnsi"/>
                <w:sz w:val="22"/>
                <w:szCs w:val="22"/>
                <w:lang w:val="en-US"/>
              </w:rPr>
            </w:pPr>
            <w:r w:rsidRPr="00A306A8">
              <w:rPr>
                <w:rFonts w:asciiTheme="minorHAnsi" w:hAnsiTheme="minorHAnsi" w:cstheme="minorHAnsi"/>
                <w:sz w:val="22"/>
                <w:szCs w:val="22"/>
                <w:lang w:val="en-US"/>
              </w:rPr>
              <w:t>Name:</w:t>
            </w:r>
            <w:r w:rsidR="00780FEC" w:rsidRPr="00A306A8">
              <w:rPr>
                <w:rFonts w:asciiTheme="minorHAnsi" w:hAnsiTheme="minorHAnsi" w:cstheme="minorHAnsi"/>
                <w:sz w:val="22"/>
                <w:szCs w:val="22"/>
                <w:lang w:val="en-US"/>
              </w:rPr>
              <w:t xml:space="preserve"> </w:t>
            </w:r>
            <w:r w:rsidR="00CD423E">
              <w:rPr>
                <w:rFonts w:asciiTheme="minorHAnsi" w:hAnsiTheme="minorHAnsi" w:cstheme="minorHAnsi"/>
                <w:sz w:val="22"/>
                <w:szCs w:val="22"/>
                <w:lang w:val="en-US"/>
              </w:rPr>
              <w:t xml:space="preserve">Ms </w:t>
            </w:r>
            <w:r w:rsidR="00780FEC" w:rsidRPr="00A306A8">
              <w:rPr>
                <w:rFonts w:asciiTheme="minorHAnsi" w:hAnsiTheme="minorHAnsi" w:cstheme="minorHAnsi"/>
                <w:sz w:val="22"/>
                <w:szCs w:val="22"/>
                <w:lang w:val="en-US"/>
              </w:rPr>
              <w:t>Carmen Prado-Wagner</w:t>
            </w:r>
          </w:p>
          <w:p w14:paraId="467A7BBD" w14:textId="4EAC0617" w:rsidR="00C7078F" w:rsidRPr="00A306A8" w:rsidRDefault="00623ADE" w:rsidP="00C7078F">
            <w:pPr>
              <w:rPr>
                <w:rFonts w:asciiTheme="minorHAnsi" w:hAnsiTheme="minorHAnsi" w:cstheme="minorHAnsi"/>
                <w:sz w:val="22"/>
                <w:szCs w:val="22"/>
                <w:lang w:val="en-US"/>
              </w:rPr>
            </w:pPr>
            <w:r w:rsidRPr="00A306A8">
              <w:rPr>
                <w:rFonts w:asciiTheme="minorHAnsi" w:hAnsiTheme="minorHAnsi" w:cstheme="minorHAnsi"/>
                <w:sz w:val="22"/>
                <w:szCs w:val="22"/>
                <w:lang w:val="en-US"/>
              </w:rPr>
              <w:t>e</w:t>
            </w:r>
            <w:r w:rsidR="00C7078F" w:rsidRPr="00A306A8">
              <w:rPr>
                <w:rFonts w:asciiTheme="minorHAnsi" w:hAnsiTheme="minorHAnsi" w:cstheme="minorHAnsi"/>
                <w:sz w:val="22"/>
                <w:szCs w:val="22"/>
                <w:lang w:val="en-US"/>
              </w:rPr>
              <w:t>mail address:</w:t>
            </w:r>
            <w:r w:rsidR="00780FEC" w:rsidRPr="00A306A8">
              <w:rPr>
                <w:rFonts w:asciiTheme="minorHAnsi" w:hAnsiTheme="minorHAnsi" w:cstheme="minorHAnsi"/>
                <w:sz w:val="22"/>
                <w:szCs w:val="22"/>
                <w:lang w:val="en-US"/>
              </w:rPr>
              <w:t xml:space="preserve"> </w:t>
            </w:r>
            <w:hyperlink r:id="rId12" w:history="1">
              <w:r w:rsidR="00780FEC" w:rsidRPr="00A306A8">
                <w:rPr>
                  <w:rStyle w:val="Hyperlink"/>
                  <w:rFonts w:asciiTheme="minorHAnsi" w:hAnsiTheme="minorHAnsi" w:cstheme="minorHAnsi"/>
                  <w:sz w:val="22"/>
                  <w:szCs w:val="22"/>
                  <w:lang w:val="en-US"/>
                </w:rPr>
                <w:t>carmen.prado@itu.int</w:t>
              </w:r>
            </w:hyperlink>
            <w:r w:rsidR="008648DE">
              <w:rPr>
                <w:rStyle w:val="Hyperlink"/>
                <w:rFonts w:asciiTheme="minorHAnsi" w:hAnsiTheme="minorHAnsi" w:cstheme="minorHAnsi"/>
                <w:sz w:val="22"/>
                <w:szCs w:val="22"/>
                <w:lang w:val="en-US"/>
              </w:rPr>
              <w:br/>
            </w:r>
            <w:r w:rsidR="00780FEC" w:rsidRPr="00A306A8">
              <w:rPr>
                <w:rFonts w:asciiTheme="minorHAnsi" w:hAnsiTheme="minorHAnsi" w:cstheme="minorHAnsi"/>
                <w:sz w:val="22"/>
                <w:szCs w:val="22"/>
                <w:lang w:val="en-US"/>
              </w:rPr>
              <w:t xml:space="preserve"> </w:t>
            </w:r>
          </w:p>
        </w:tc>
      </w:tr>
    </w:tbl>
    <w:p w14:paraId="1CDD05F5" w14:textId="77777777" w:rsidR="002A2503" w:rsidRPr="00A306A8" w:rsidRDefault="00DD5556">
      <w:pPr>
        <w:rPr>
          <w:rFonts w:asciiTheme="minorHAnsi" w:hAnsiTheme="minorHAnsi" w:cstheme="minorHAnsi"/>
          <w:lang w:val="en-US"/>
        </w:rPr>
      </w:pPr>
    </w:p>
    <w:sectPr w:rsidR="002A2503" w:rsidRPr="00A306A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B183" w14:textId="77777777" w:rsidR="00B6435E" w:rsidRDefault="00B6435E" w:rsidP="00163E3B">
      <w:r>
        <w:separator/>
      </w:r>
    </w:p>
  </w:endnote>
  <w:endnote w:type="continuationSeparator" w:id="0">
    <w:p w14:paraId="772C4577" w14:textId="77777777" w:rsidR="00B6435E" w:rsidRDefault="00B6435E" w:rsidP="0016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BBF9" w14:textId="77777777" w:rsidR="00B6435E" w:rsidRDefault="00B6435E" w:rsidP="00163E3B">
      <w:r>
        <w:separator/>
      </w:r>
    </w:p>
  </w:footnote>
  <w:footnote w:type="continuationSeparator" w:id="0">
    <w:p w14:paraId="29A54E5D" w14:textId="77777777" w:rsidR="00B6435E" w:rsidRDefault="00B6435E" w:rsidP="0016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ADA7" w14:textId="0930995E" w:rsidR="00163E3B" w:rsidRDefault="00163E3B">
    <w:pPr>
      <w:pStyle w:val="Header"/>
    </w:pPr>
    <w:r>
      <w:rPr>
        <w:noProof/>
      </w:rPr>
      <w:drawing>
        <wp:anchor distT="0" distB="0" distL="114300" distR="114300" simplePos="0" relativeHeight="251658240" behindDoc="1" locked="0" layoutInCell="1" allowOverlap="1" wp14:anchorId="287871BC" wp14:editId="1B690D59">
          <wp:simplePos x="0" y="0"/>
          <wp:positionH relativeFrom="column">
            <wp:posOffset>2562225</wp:posOffset>
          </wp:positionH>
          <wp:positionV relativeFrom="paragraph">
            <wp:posOffset>-20955</wp:posOffset>
          </wp:positionV>
          <wp:extent cx="742315" cy="74295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315"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6B0"/>
    <w:multiLevelType w:val="hybridMultilevel"/>
    <w:tmpl w:val="5BF88EF0"/>
    <w:lvl w:ilvl="0" w:tplc="52D8AB62">
      <w:numFmt w:val="bullet"/>
      <w:lvlText w:val="•"/>
      <w:lvlJc w:val="left"/>
      <w:pPr>
        <w:ind w:left="720" w:hanging="675"/>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8C0051C"/>
    <w:multiLevelType w:val="hybridMultilevel"/>
    <w:tmpl w:val="42D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87C35"/>
    <w:multiLevelType w:val="hybridMultilevel"/>
    <w:tmpl w:val="F40AE0D6"/>
    <w:lvl w:ilvl="0" w:tplc="14D21AA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A1642"/>
    <w:multiLevelType w:val="hybridMultilevel"/>
    <w:tmpl w:val="443C13BC"/>
    <w:lvl w:ilvl="0" w:tplc="52D8AB62">
      <w:numFmt w:val="bullet"/>
      <w:lvlText w:val="•"/>
      <w:lvlJc w:val="left"/>
      <w:pPr>
        <w:ind w:left="720" w:hanging="675"/>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D50A2"/>
    <w:multiLevelType w:val="hybridMultilevel"/>
    <w:tmpl w:val="2FDC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328C7"/>
    <w:multiLevelType w:val="hybridMultilevel"/>
    <w:tmpl w:val="28B8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12AFC"/>
    <w:multiLevelType w:val="hybridMultilevel"/>
    <w:tmpl w:val="84C0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59587">
    <w:abstractNumId w:val="6"/>
  </w:num>
  <w:num w:numId="2" w16cid:durableId="842931980">
    <w:abstractNumId w:val="2"/>
  </w:num>
  <w:num w:numId="3" w16cid:durableId="854809442">
    <w:abstractNumId w:val="1"/>
  </w:num>
  <w:num w:numId="4" w16cid:durableId="515730943">
    <w:abstractNumId w:val="5"/>
  </w:num>
  <w:num w:numId="5" w16cid:durableId="1048804248">
    <w:abstractNumId w:val="4"/>
  </w:num>
  <w:num w:numId="6" w16cid:durableId="2005470202">
    <w:abstractNumId w:val="0"/>
  </w:num>
  <w:num w:numId="7" w16cid:durableId="2025281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8F"/>
    <w:rsid w:val="00013B92"/>
    <w:rsid w:val="00025208"/>
    <w:rsid w:val="00032324"/>
    <w:rsid w:val="00085E47"/>
    <w:rsid w:val="000B409B"/>
    <w:rsid w:val="000F18B7"/>
    <w:rsid w:val="0015211F"/>
    <w:rsid w:val="00163E3B"/>
    <w:rsid w:val="001B0901"/>
    <w:rsid w:val="001C4467"/>
    <w:rsid w:val="0020642F"/>
    <w:rsid w:val="002101E0"/>
    <w:rsid w:val="0023099C"/>
    <w:rsid w:val="00242A10"/>
    <w:rsid w:val="00275CE7"/>
    <w:rsid w:val="00276B98"/>
    <w:rsid w:val="002A3193"/>
    <w:rsid w:val="002A3EC6"/>
    <w:rsid w:val="002C4DB8"/>
    <w:rsid w:val="002D77A0"/>
    <w:rsid w:val="00302C5B"/>
    <w:rsid w:val="00337D47"/>
    <w:rsid w:val="003404F3"/>
    <w:rsid w:val="003622CE"/>
    <w:rsid w:val="003949EC"/>
    <w:rsid w:val="004607DE"/>
    <w:rsid w:val="004B66A0"/>
    <w:rsid w:val="004E6C03"/>
    <w:rsid w:val="00512F21"/>
    <w:rsid w:val="00552C0C"/>
    <w:rsid w:val="005A2C7A"/>
    <w:rsid w:val="005B45A4"/>
    <w:rsid w:val="005F4404"/>
    <w:rsid w:val="00614B5A"/>
    <w:rsid w:val="00623ADE"/>
    <w:rsid w:val="006267D9"/>
    <w:rsid w:val="00653ACE"/>
    <w:rsid w:val="00657983"/>
    <w:rsid w:val="00673D16"/>
    <w:rsid w:val="006969AE"/>
    <w:rsid w:val="006A5AFF"/>
    <w:rsid w:val="006B25D9"/>
    <w:rsid w:val="00734441"/>
    <w:rsid w:val="007348C5"/>
    <w:rsid w:val="0075279D"/>
    <w:rsid w:val="00764BCB"/>
    <w:rsid w:val="007674AA"/>
    <w:rsid w:val="00780FEC"/>
    <w:rsid w:val="00794B7E"/>
    <w:rsid w:val="00834C39"/>
    <w:rsid w:val="00837888"/>
    <w:rsid w:val="00843028"/>
    <w:rsid w:val="00843518"/>
    <w:rsid w:val="008648DE"/>
    <w:rsid w:val="008A03E6"/>
    <w:rsid w:val="008E4ABA"/>
    <w:rsid w:val="00903C6B"/>
    <w:rsid w:val="009233BF"/>
    <w:rsid w:val="009473D9"/>
    <w:rsid w:val="009700AD"/>
    <w:rsid w:val="009B4187"/>
    <w:rsid w:val="00A306A8"/>
    <w:rsid w:val="00A462C9"/>
    <w:rsid w:val="00AC0FE5"/>
    <w:rsid w:val="00AE2903"/>
    <w:rsid w:val="00B01FBC"/>
    <w:rsid w:val="00B0346B"/>
    <w:rsid w:val="00B51EF1"/>
    <w:rsid w:val="00B6435E"/>
    <w:rsid w:val="00B74250"/>
    <w:rsid w:val="00B842EE"/>
    <w:rsid w:val="00B86639"/>
    <w:rsid w:val="00B96330"/>
    <w:rsid w:val="00BA6E6C"/>
    <w:rsid w:val="00BC3C53"/>
    <w:rsid w:val="00BC4945"/>
    <w:rsid w:val="00C26CC8"/>
    <w:rsid w:val="00C7078F"/>
    <w:rsid w:val="00C74E0B"/>
    <w:rsid w:val="00C857E5"/>
    <w:rsid w:val="00CD2E41"/>
    <w:rsid w:val="00CD423E"/>
    <w:rsid w:val="00D21436"/>
    <w:rsid w:val="00D269E3"/>
    <w:rsid w:val="00D427C3"/>
    <w:rsid w:val="00D93124"/>
    <w:rsid w:val="00DD5556"/>
    <w:rsid w:val="00EA2CEC"/>
    <w:rsid w:val="00EB28A0"/>
    <w:rsid w:val="00EC46DF"/>
    <w:rsid w:val="00EE6D21"/>
    <w:rsid w:val="00F02ECF"/>
    <w:rsid w:val="00F119C2"/>
    <w:rsid w:val="00F13615"/>
    <w:rsid w:val="00F31D42"/>
    <w:rsid w:val="00F40A97"/>
    <w:rsid w:val="00F55E5D"/>
    <w:rsid w:val="00F814E4"/>
    <w:rsid w:val="00F83778"/>
    <w:rsid w:val="00F96FDF"/>
    <w:rsid w:val="00FE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A1E57"/>
  <w15:chartTrackingRefBased/>
  <w15:docId w15:val="{5F922672-535D-42F6-8C3A-77C5723D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78F"/>
    <w:pPr>
      <w:spacing w:after="200" w:line="276" w:lineRule="auto"/>
      <w:ind w:left="720"/>
      <w:contextualSpacing/>
    </w:pPr>
    <w:rPr>
      <w:rFonts w:ascii="Calibri" w:eastAsia="Calibri" w:hAnsi="Calibri" w:cs="Arial"/>
      <w:sz w:val="22"/>
      <w:szCs w:val="22"/>
      <w:lang w:val="fr-FR"/>
    </w:rPr>
  </w:style>
  <w:style w:type="table" w:styleId="TableGrid">
    <w:name w:val="Table Grid"/>
    <w:basedOn w:val="TableNormal"/>
    <w:uiPriority w:val="59"/>
    <w:rsid w:val="00C7078F"/>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227"/>
    <w:rPr>
      <w:sz w:val="16"/>
      <w:szCs w:val="16"/>
    </w:rPr>
  </w:style>
  <w:style w:type="paragraph" w:styleId="CommentText">
    <w:name w:val="annotation text"/>
    <w:basedOn w:val="Normal"/>
    <w:link w:val="CommentTextChar"/>
    <w:uiPriority w:val="99"/>
    <w:semiHidden/>
    <w:unhideWhenUsed/>
    <w:rsid w:val="00FE2227"/>
    <w:rPr>
      <w:sz w:val="20"/>
      <w:szCs w:val="20"/>
    </w:rPr>
  </w:style>
  <w:style w:type="character" w:customStyle="1" w:styleId="CommentTextChar">
    <w:name w:val="Comment Text Char"/>
    <w:basedOn w:val="DefaultParagraphFont"/>
    <w:link w:val="CommentText"/>
    <w:uiPriority w:val="99"/>
    <w:semiHidden/>
    <w:rsid w:val="00FE22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227"/>
    <w:rPr>
      <w:b/>
      <w:bCs/>
    </w:rPr>
  </w:style>
  <w:style w:type="character" w:customStyle="1" w:styleId="CommentSubjectChar">
    <w:name w:val="Comment Subject Char"/>
    <w:basedOn w:val="CommentTextChar"/>
    <w:link w:val="CommentSubject"/>
    <w:uiPriority w:val="99"/>
    <w:semiHidden/>
    <w:rsid w:val="00FE222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63E3B"/>
    <w:pPr>
      <w:tabs>
        <w:tab w:val="center" w:pos="4513"/>
        <w:tab w:val="right" w:pos="9026"/>
      </w:tabs>
    </w:pPr>
  </w:style>
  <w:style w:type="character" w:customStyle="1" w:styleId="HeaderChar">
    <w:name w:val="Header Char"/>
    <w:basedOn w:val="DefaultParagraphFont"/>
    <w:link w:val="Header"/>
    <w:uiPriority w:val="99"/>
    <w:rsid w:val="00163E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3E3B"/>
    <w:pPr>
      <w:tabs>
        <w:tab w:val="center" w:pos="4513"/>
        <w:tab w:val="right" w:pos="9026"/>
      </w:tabs>
    </w:pPr>
  </w:style>
  <w:style w:type="character" w:customStyle="1" w:styleId="FooterChar">
    <w:name w:val="Footer Char"/>
    <w:basedOn w:val="DefaultParagraphFont"/>
    <w:link w:val="Footer"/>
    <w:uiPriority w:val="99"/>
    <w:rsid w:val="00163E3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441"/>
    <w:rPr>
      <w:color w:val="0563C1" w:themeColor="hyperlink"/>
      <w:u w:val="single"/>
    </w:rPr>
  </w:style>
  <w:style w:type="character" w:styleId="UnresolvedMention">
    <w:name w:val="Unresolved Mention"/>
    <w:basedOn w:val="DefaultParagraphFont"/>
    <w:uiPriority w:val="99"/>
    <w:semiHidden/>
    <w:unhideWhenUsed/>
    <w:rsid w:val="00734441"/>
    <w:rPr>
      <w:color w:val="605E5C"/>
      <w:shd w:val="clear" w:color="auto" w:fill="E1DFDD"/>
    </w:rPr>
  </w:style>
  <w:style w:type="paragraph" w:styleId="Revision">
    <w:name w:val="Revision"/>
    <w:hidden/>
    <w:uiPriority w:val="99"/>
    <w:semiHidden/>
    <w:rsid w:val="00A306A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6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6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Regulatory-Market/Pages/DigiReg20.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men.prado@itu.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o.robles@itu.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u.int/en/ITU-D/Regulatory-Market/Pages/DigiReg20.aspx" TargetMode="External"/><Relationship Id="rId4" Type="http://schemas.openxmlformats.org/officeDocument/2006/relationships/settings" Target="settings.xml"/><Relationship Id="rId9" Type="http://schemas.openxmlformats.org/officeDocument/2006/relationships/hyperlink" Target="https://www.itu.int/en/ITU-D/Regulatory-Market/Pages/DigiReg20.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1DE8B-8EC5-4DDA-8413-1114F31E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1412</Words>
  <Characters>8053</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Stankovska-Castilla, Elena</dc:creator>
  <cp:keywords/>
  <dc:description/>
  <cp:lastModifiedBy>Levi-Setti, Guiomar</cp:lastModifiedBy>
  <cp:revision>8</cp:revision>
  <dcterms:created xsi:type="dcterms:W3CDTF">2022-05-26T13:36:00Z</dcterms:created>
  <dcterms:modified xsi:type="dcterms:W3CDTF">2022-05-27T13:18:00Z</dcterms:modified>
</cp:coreProperties>
</file>