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2037D" w14:textId="63FA9D77" w:rsidR="00357DF7" w:rsidRDefault="00EE2C73" w:rsidP="00EE2C73">
      <w:pPr>
        <w:jc w:val="center"/>
      </w:pPr>
      <w:r w:rsidRPr="00B642E7">
        <w:rPr>
          <w:noProof/>
          <w:sz w:val="18"/>
          <w:szCs w:val="18"/>
          <w:lang w:val="en-GB" w:eastAsia="zh-CN"/>
        </w:rPr>
        <w:drawing>
          <wp:anchor distT="0" distB="0" distL="114300" distR="114300" simplePos="0" relativeHeight="251659264" behindDoc="0" locked="0" layoutInCell="1" allowOverlap="1" wp14:anchorId="05ECEF12" wp14:editId="1412905A">
            <wp:simplePos x="0" y="0"/>
            <wp:positionH relativeFrom="margin">
              <wp:posOffset>2659380</wp:posOffset>
            </wp:positionH>
            <wp:positionV relativeFrom="paragraph">
              <wp:posOffset>116205</wp:posOffset>
            </wp:positionV>
            <wp:extent cx="480060" cy="531396"/>
            <wp:effectExtent l="0" t="0" r="0" b="2540"/>
            <wp:wrapNone/>
            <wp:docPr id="14" name="Picture 14" descr="Bildergebnis für itu logo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itu logo 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060" cy="531396"/>
                    </a:xfrm>
                    <a:prstGeom prst="rect">
                      <a:avLst/>
                    </a:prstGeom>
                    <a:noFill/>
                    <a:ln>
                      <a:noFill/>
                    </a:ln>
                  </pic:spPr>
                </pic:pic>
              </a:graphicData>
            </a:graphic>
            <wp14:sizeRelH relativeFrom="page">
              <wp14:pctWidth>0</wp14:pctWidth>
            </wp14:sizeRelH>
            <wp14:sizeRelV relativeFrom="page">
              <wp14:pctHeight>0</wp14:pctHeight>
            </wp14:sizeRelV>
          </wp:anchor>
        </w:drawing>
      </w:r>
      <w:r w:rsidR="00884FC7">
        <w:t xml:space="preserve">                                                                                                                        </w:t>
      </w:r>
    </w:p>
    <w:p w14:paraId="728C8150" w14:textId="1E17DF28" w:rsidR="00357DF7" w:rsidRPr="00F81DB7" w:rsidRDefault="00F81DB7">
      <w:pPr>
        <w:rPr>
          <w:color w:val="5B9BD5" w:themeColor="accent1"/>
        </w:rPr>
      </w:pPr>
      <w:r w:rsidRPr="00F81DB7">
        <w:rPr>
          <w:color w:val="5B9BD5" w:themeColor="accent1"/>
        </w:rPr>
        <w:t>International Telecommunication Union</w:t>
      </w:r>
      <w:r w:rsidRPr="00F81DB7">
        <w:rPr>
          <w:color w:val="5B9BD5" w:themeColor="accent1"/>
        </w:rPr>
        <w:tab/>
      </w:r>
      <w:r w:rsidRPr="00F81DB7">
        <w:rPr>
          <w:color w:val="5B9BD5" w:themeColor="accent1"/>
        </w:rPr>
        <w:tab/>
      </w:r>
      <w:r w:rsidRPr="00F81DB7">
        <w:rPr>
          <w:color w:val="5B9BD5" w:themeColor="accent1"/>
        </w:rPr>
        <w:tab/>
        <w:t xml:space="preserve">        International Telecommunication Union</w:t>
      </w:r>
    </w:p>
    <w:p w14:paraId="119807DA" w14:textId="77777777" w:rsidR="00EE2C73" w:rsidRDefault="00EE2C73" w:rsidP="00F81DB7">
      <w:pPr>
        <w:pBdr>
          <w:bottom w:val="single" w:sz="4" w:space="1" w:color="auto"/>
        </w:pBdr>
      </w:pPr>
    </w:p>
    <w:p w14:paraId="1071F48A" w14:textId="77777777" w:rsidR="00EE2C73" w:rsidRDefault="00EE2C73"/>
    <w:p w14:paraId="6C40D2F2" w14:textId="43600BAE" w:rsidR="00C322C1" w:rsidRPr="00F81DB7" w:rsidRDefault="008443CF" w:rsidP="001F2EFB">
      <w:pPr>
        <w:pStyle w:val="Title"/>
        <w:spacing w:after="120"/>
        <w:ind w:left="57"/>
        <w:rPr>
          <w:rFonts w:asciiTheme="minorHAnsi" w:hAnsiTheme="minorHAnsi"/>
          <w:color w:val="C00000"/>
          <w:szCs w:val="36"/>
        </w:rPr>
      </w:pPr>
      <w:r>
        <w:rPr>
          <w:rFonts w:asciiTheme="minorHAnsi" w:hAnsiTheme="minorHAnsi"/>
          <w:color w:val="C00000"/>
          <w:szCs w:val="36"/>
        </w:rPr>
        <w:t>4th</w:t>
      </w:r>
      <w:r w:rsidR="00C46D64">
        <w:rPr>
          <w:rFonts w:asciiTheme="minorHAnsi" w:hAnsiTheme="minorHAnsi"/>
          <w:color w:val="C00000"/>
          <w:szCs w:val="36"/>
        </w:rPr>
        <w:t xml:space="preserve"> </w:t>
      </w:r>
      <w:r w:rsidR="00C322C1" w:rsidRPr="00F81DB7">
        <w:rPr>
          <w:rFonts w:asciiTheme="minorHAnsi" w:hAnsiTheme="minorHAnsi"/>
          <w:color w:val="C00000"/>
          <w:szCs w:val="36"/>
        </w:rPr>
        <w:t xml:space="preserve">Steering Committee Meeting of the </w:t>
      </w:r>
      <w:r w:rsidR="00C322C1" w:rsidRPr="00F81DB7">
        <w:rPr>
          <w:rFonts w:asciiTheme="minorHAnsi" w:hAnsiTheme="minorHAnsi"/>
          <w:color w:val="C00000"/>
          <w:szCs w:val="36"/>
        </w:rPr>
        <w:br/>
        <w:t xml:space="preserve">Centers of Excellence Network for </w:t>
      </w:r>
      <w:r w:rsidR="006128B9">
        <w:rPr>
          <w:rFonts w:asciiTheme="minorHAnsi" w:hAnsiTheme="minorHAnsi"/>
          <w:color w:val="C00000"/>
          <w:szCs w:val="36"/>
        </w:rPr>
        <w:t>Asia and the Pacific</w:t>
      </w:r>
      <w:r w:rsidR="001F2EFB">
        <w:rPr>
          <w:rFonts w:asciiTheme="minorHAnsi" w:hAnsiTheme="minorHAnsi"/>
          <w:color w:val="C00000"/>
          <w:szCs w:val="36"/>
        </w:rPr>
        <w:t xml:space="preserve"> </w:t>
      </w:r>
      <w:r w:rsidR="00C322C1" w:rsidRPr="00F81DB7">
        <w:rPr>
          <w:rFonts w:asciiTheme="minorHAnsi" w:hAnsiTheme="minorHAnsi"/>
          <w:color w:val="C00000"/>
          <w:szCs w:val="36"/>
        </w:rPr>
        <w:t xml:space="preserve">Region </w:t>
      </w:r>
    </w:p>
    <w:p w14:paraId="19EA97CA" w14:textId="5C676A1A" w:rsidR="003C6842" w:rsidRDefault="006128B9" w:rsidP="004B633E">
      <w:pPr>
        <w:pStyle w:val="Title"/>
        <w:ind w:left="57"/>
        <w:rPr>
          <w:rFonts w:asciiTheme="minorHAnsi" w:hAnsiTheme="minorHAnsi"/>
          <w:sz w:val="28"/>
          <w:szCs w:val="28"/>
        </w:rPr>
      </w:pPr>
      <w:r>
        <w:rPr>
          <w:rFonts w:asciiTheme="minorHAnsi" w:hAnsiTheme="minorHAnsi"/>
          <w:sz w:val="28"/>
          <w:szCs w:val="28"/>
        </w:rPr>
        <w:t>14</w:t>
      </w:r>
      <w:r w:rsidR="001F2EFB" w:rsidRPr="00FC440C">
        <w:rPr>
          <w:rFonts w:asciiTheme="minorHAnsi" w:hAnsiTheme="minorHAnsi"/>
          <w:sz w:val="28"/>
          <w:szCs w:val="28"/>
        </w:rPr>
        <w:t xml:space="preserve"> </w:t>
      </w:r>
      <w:r w:rsidR="006171EE" w:rsidRPr="00FC440C">
        <w:rPr>
          <w:rFonts w:asciiTheme="minorHAnsi" w:hAnsiTheme="minorHAnsi"/>
          <w:sz w:val="28"/>
          <w:szCs w:val="28"/>
        </w:rPr>
        <w:t>Decem</w:t>
      </w:r>
      <w:r w:rsidR="00C322C1" w:rsidRPr="00FC440C">
        <w:rPr>
          <w:rFonts w:asciiTheme="minorHAnsi" w:hAnsiTheme="minorHAnsi"/>
          <w:sz w:val="28"/>
          <w:szCs w:val="28"/>
        </w:rPr>
        <w:t xml:space="preserve">ber 2020 </w:t>
      </w:r>
      <w:r w:rsidR="00CE60F2" w:rsidRPr="00FC440C">
        <w:rPr>
          <w:rFonts w:asciiTheme="minorHAnsi" w:hAnsiTheme="minorHAnsi"/>
          <w:sz w:val="28"/>
          <w:szCs w:val="28"/>
        </w:rPr>
        <w:t xml:space="preserve">| </w:t>
      </w:r>
      <w:r w:rsidR="002F7632">
        <w:rPr>
          <w:rFonts w:asciiTheme="minorHAnsi" w:hAnsiTheme="minorHAnsi"/>
          <w:sz w:val="28"/>
          <w:szCs w:val="28"/>
        </w:rPr>
        <w:t>1</w:t>
      </w:r>
      <w:r w:rsidR="002663F1">
        <w:rPr>
          <w:rFonts w:asciiTheme="minorHAnsi" w:hAnsiTheme="minorHAnsi"/>
          <w:sz w:val="28"/>
          <w:szCs w:val="28"/>
        </w:rPr>
        <w:t>3</w:t>
      </w:r>
      <w:r w:rsidR="00A25243" w:rsidRPr="00FC440C">
        <w:rPr>
          <w:rFonts w:asciiTheme="minorHAnsi" w:hAnsiTheme="minorHAnsi"/>
          <w:sz w:val="28"/>
          <w:szCs w:val="28"/>
        </w:rPr>
        <w:t>:</w:t>
      </w:r>
      <w:r w:rsidR="002663F1">
        <w:rPr>
          <w:rFonts w:asciiTheme="minorHAnsi" w:hAnsiTheme="minorHAnsi"/>
          <w:sz w:val="28"/>
          <w:szCs w:val="28"/>
        </w:rPr>
        <w:t>00</w:t>
      </w:r>
      <w:r w:rsidR="00A25243" w:rsidRPr="00FC440C">
        <w:rPr>
          <w:rFonts w:asciiTheme="minorHAnsi" w:hAnsiTheme="minorHAnsi"/>
          <w:sz w:val="28"/>
          <w:szCs w:val="28"/>
        </w:rPr>
        <w:t xml:space="preserve"> – 1</w:t>
      </w:r>
      <w:r w:rsidR="00F93949">
        <w:rPr>
          <w:rFonts w:asciiTheme="minorHAnsi" w:hAnsiTheme="minorHAnsi"/>
          <w:sz w:val="28"/>
          <w:szCs w:val="28"/>
        </w:rPr>
        <w:t>7</w:t>
      </w:r>
      <w:r w:rsidR="00A25243" w:rsidRPr="00FC440C">
        <w:rPr>
          <w:rFonts w:asciiTheme="minorHAnsi" w:hAnsiTheme="minorHAnsi"/>
          <w:sz w:val="28"/>
          <w:szCs w:val="28"/>
        </w:rPr>
        <w:t>:00</w:t>
      </w:r>
      <w:r w:rsidR="004B633E">
        <w:rPr>
          <w:rFonts w:asciiTheme="minorHAnsi" w:hAnsiTheme="minorHAnsi"/>
          <w:sz w:val="28"/>
          <w:szCs w:val="28"/>
        </w:rPr>
        <w:t xml:space="preserve"> </w:t>
      </w:r>
      <w:r w:rsidR="002F7632">
        <w:rPr>
          <w:rFonts w:asciiTheme="minorHAnsi" w:hAnsiTheme="minorHAnsi"/>
          <w:sz w:val="28"/>
          <w:szCs w:val="28"/>
        </w:rPr>
        <w:t>Bangkok</w:t>
      </w:r>
      <w:r w:rsidR="004B633E">
        <w:rPr>
          <w:rFonts w:asciiTheme="minorHAnsi" w:hAnsiTheme="minorHAnsi"/>
          <w:sz w:val="28"/>
          <w:szCs w:val="28"/>
        </w:rPr>
        <w:t xml:space="preserve"> time</w:t>
      </w:r>
      <w:r w:rsidR="00FC440C">
        <w:rPr>
          <w:rFonts w:asciiTheme="minorHAnsi" w:hAnsiTheme="minorHAnsi"/>
          <w:sz w:val="28"/>
          <w:szCs w:val="28"/>
        </w:rPr>
        <w:t>|</w:t>
      </w:r>
      <w:r w:rsidR="00C322C1" w:rsidRPr="00FC440C">
        <w:rPr>
          <w:rFonts w:asciiTheme="minorHAnsi" w:hAnsiTheme="minorHAnsi"/>
          <w:sz w:val="28"/>
          <w:szCs w:val="28"/>
        </w:rPr>
        <w:t xml:space="preserve"> Online Meeting</w:t>
      </w:r>
    </w:p>
    <w:p w14:paraId="47D05455" w14:textId="77777777" w:rsidR="00C322C1" w:rsidRPr="007A4CB5" w:rsidRDefault="00C322C1" w:rsidP="00C322C1">
      <w:pPr>
        <w:pStyle w:val="Title"/>
        <w:spacing w:after="0" w:line="240" w:lineRule="auto"/>
        <w:ind w:left="57"/>
        <w:rPr>
          <w:rFonts w:asciiTheme="minorHAnsi" w:hAnsiTheme="minorHAnsi"/>
          <w:sz w:val="22"/>
          <w:szCs w:val="22"/>
        </w:rPr>
      </w:pPr>
    </w:p>
    <w:p w14:paraId="0986B3EE" w14:textId="4921E20D" w:rsidR="00C322C1" w:rsidRPr="008D1770" w:rsidRDefault="00C322C1" w:rsidP="00C322C1">
      <w:pPr>
        <w:pStyle w:val="Title"/>
        <w:spacing w:after="120"/>
        <w:ind w:left="57"/>
        <w:rPr>
          <w:rFonts w:asciiTheme="minorHAnsi" w:hAnsiTheme="minorHAnsi"/>
          <w:color w:val="385623" w:themeColor="accent6" w:themeShade="80"/>
          <w:sz w:val="28"/>
          <w:szCs w:val="28"/>
        </w:rPr>
      </w:pPr>
      <w:r w:rsidRPr="008D1770">
        <w:rPr>
          <w:rFonts w:asciiTheme="minorHAnsi" w:hAnsiTheme="minorHAnsi"/>
          <w:color w:val="385623" w:themeColor="accent6" w:themeShade="80"/>
          <w:sz w:val="28"/>
          <w:szCs w:val="28"/>
        </w:rPr>
        <w:t xml:space="preserve">DRAFT </w:t>
      </w:r>
      <w:r w:rsidR="008D1770">
        <w:rPr>
          <w:rFonts w:asciiTheme="minorHAnsi" w:hAnsiTheme="minorHAnsi"/>
          <w:color w:val="385623" w:themeColor="accent6" w:themeShade="80"/>
          <w:sz w:val="28"/>
          <w:szCs w:val="28"/>
        </w:rPr>
        <w:t>AGENDA</w:t>
      </w:r>
    </w:p>
    <w:p w14:paraId="0FB16431" w14:textId="77777777" w:rsidR="00C322C1" w:rsidRPr="003F72FF" w:rsidRDefault="00C322C1" w:rsidP="00C322C1">
      <w:pPr>
        <w:pStyle w:val="BDTSubjectdetail"/>
        <w:spacing w:after="0"/>
        <w:rPr>
          <w:rFonts w:asciiTheme="minorHAnsi" w:hAnsiTheme="minorHAnsi"/>
          <w:b/>
          <w:bCs/>
          <w:szCs w:val="22"/>
          <w:lang w:val="en-US"/>
        </w:rPr>
      </w:pPr>
    </w:p>
    <w:tbl>
      <w:tblPr>
        <w:tblStyle w:val="TableGrid"/>
        <w:tblW w:w="9721" w:type="dxa"/>
        <w:tblLayout w:type="fixed"/>
        <w:tblLook w:val="04A0" w:firstRow="1" w:lastRow="0" w:firstColumn="1" w:lastColumn="0" w:noHBand="0" w:noVBand="1"/>
      </w:tblPr>
      <w:tblGrid>
        <w:gridCol w:w="2439"/>
        <w:gridCol w:w="7282"/>
      </w:tblGrid>
      <w:tr w:rsidR="006128B9" w:rsidRPr="003F72FF" w14:paraId="0C549243" w14:textId="77777777" w:rsidTr="007B2F4A">
        <w:tc>
          <w:tcPr>
            <w:tcW w:w="2439" w:type="dxa"/>
            <w:shd w:val="clear" w:color="auto" w:fill="BDD6EE" w:themeFill="accent1" w:themeFillTint="66"/>
          </w:tcPr>
          <w:p w14:paraId="235D5E28" w14:textId="30BA7BC8" w:rsidR="006128B9" w:rsidRPr="003F72FF" w:rsidRDefault="006128B9" w:rsidP="006128B9">
            <w:pPr>
              <w:pStyle w:val="BDTSubjectdetail"/>
              <w:spacing w:before="60" w:after="120"/>
              <w:rPr>
                <w:rFonts w:asciiTheme="minorHAnsi" w:hAnsiTheme="minorHAnsi"/>
                <w:b/>
                <w:bCs/>
                <w:sz w:val="22"/>
                <w:szCs w:val="22"/>
                <w:lang w:val="en-US"/>
              </w:rPr>
            </w:pPr>
            <w:r>
              <w:rPr>
                <w:b/>
                <w:bCs/>
              </w:rPr>
              <w:t>Time</w:t>
            </w:r>
          </w:p>
        </w:tc>
        <w:tc>
          <w:tcPr>
            <w:tcW w:w="7282" w:type="dxa"/>
            <w:shd w:val="clear" w:color="auto" w:fill="BDD6EE" w:themeFill="accent1" w:themeFillTint="66"/>
          </w:tcPr>
          <w:p w14:paraId="4FF1DA67" w14:textId="06959386" w:rsidR="006128B9" w:rsidRPr="003F72FF" w:rsidRDefault="006128B9" w:rsidP="006128B9">
            <w:pPr>
              <w:pStyle w:val="BDTSubjectdetail"/>
              <w:spacing w:before="60" w:after="120"/>
              <w:rPr>
                <w:rFonts w:asciiTheme="minorHAnsi" w:hAnsiTheme="minorHAnsi"/>
                <w:b/>
                <w:bCs/>
                <w:sz w:val="22"/>
                <w:szCs w:val="22"/>
                <w:lang w:val="en-US"/>
              </w:rPr>
            </w:pPr>
            <w:r>
              <w:rPr>
                <w:b/>
                <w:bCs/>
                <w:color w:val="000000"/>
              </w:rPr>
              <w:t>Agenda</w:t>
            </w:r>
          </w:p>
        </w:tc>
      </w:tr>
      <w:tr w:rsidR="006128B9" w:rsidRPr="003F72FF" w14:paraId="65D26076" w14:textId="77777777" w:rsidTr="007B2F4A">
        <w:tc>
          <w:tcPr>
            <w:tcW w:w="2439" w:type="dxa"/>
          </w:tcPr>
          <w:p w14:paraId="57DF0A83" w14:textId="38F20F4E" w:rsidR="006128B9" w:rsidRDefault="007C36E1" w:rsidP="006128B9">
            <w:pPr>
              <w:pStyle w:val="BDTSubjectdetail"/>
              <w:spacing w:before="60" w:after="120"/>
            </w:pPr>
            <w:r>
              <w:rPr>
                <w:rFonts w:asciiTheme="minorHAnsi" w:hAnsiTheme="minorHAnsi"/>
                <w:sz w:val="22"/>
                <w:szCs w:val="22"/>
                <w:lang w:val="en-US"/>
              </w:rPr>
              <w:t>1</w:t>
            </w:r>
            <w:r w:rsidR="00BC2988">
              <w:rPr>
                <w:rFonts w:asciiTheme="minorHAnsi" w:hAnsiTheme="minorHAnsi"/>
                <w:sz w:val="22"/>
                <w:szCs w:val="22"/>
                <w:lang w:val="en-US"/>
              </w:rPr>
              <w:t>2</w:t>
            </w:r>
            <w:r w:rsidR="006128B9">
              <w:rPr>
                <w:rFonts w:asciiTheme="minorHAnsi" w:hAnsiTheme="minorHAnsi"/>
                <w:sz w:val="22"/>
                <w:szCs w:val="22"/>
                <w:lang w:val="en-US"/>
              </w:rPr>
              <w:t>:30 – 1</w:t>
            </w:r>
            <w:r w:rsidR="00BC2988">
              <w:rPr>
                <w:rFonts w:asciiTheme="minorHAnsi" w:hAnsiTheme="minorHAnsi"/>
                <w:sz w:val="22"/>
                <w:szCs w:val="22"/>
                <w:lang w:val="en-US"/>
              </w:rPr>
              <w:t>3</w:t>
            </w:r>
            <w:r w:rsidR="006128B9">
              <w:rPr>
                <w:rFonts w:asciiTheme="minorHAnsi" w:hAnsiTheme="minorHAnsi"/>
                <w:sz w:val="22"/>
                <w:szCs w:val="22"/>
                <w:lang w:val="en-US"/>
              </w:rPr>
              <w:t xml:space="preserve">:00 </w:t>
            </w:r>
          </w:p>
        </w:tc>
        <w:tc>
          <w:tcPr>
            <w:tcW w:w="7282" w:type="dxa"/>
          </w:tcPr>
          <w:p w14:paraId="22A317BD" w14:textId="231B3A24" w:rsidR="006128B9" w:rsidRPr="008443CF" w:rsidRDefault="006128B9" w:rsidP="006128B9">
            <w:pPr>
              <w:rPr>
                <w:b/>
                <w:bCs/>
                <w:sz w:val="22"/>
                <w:szCs w:val="22"/>
              </w:rPr>
            </w:pPr>
            <w:r w:rsidRPr="008443CF">
              <w:rPr>
                <w:rFonts w:asciiTheme="minorHAnsi" w:hAnsiTheme="minorHAnsi"/>
                <w:b/>
                <w:bCs/>
                <w:sz w:val="22"/>
                <w:szCs w:val="22"/>
              </w:rPr>
              <w:t xml:space="preserve">Online networking and testing of video and audio </w:t>
            </w:r>
          </w:p>
        </w:tc>
      </w:tr>
      <w:tr w:rsidR="006128B9" w:rsidRPr="003F72FF" w14:paraId="38096224" w14:textId="77777777" w:rsidTr="007B2F4A">
        <w:tc>
          <w:tcPr>
            <w:tcW w:w="2439" w:type="dxa"/>
          </w:tcPr>
          <w:p w14:paraId="237BDCF3" w14:textId="3F33F50E" w:rsidR="006128B9" w:rsidRPr="008443CF" w:rsidRDefault="006128B9" w:rsidP="006128B9">
            <w:pPr>
              <w:pStyle w:val="BDTSubjectdetail"/>
              <w:spacing w:before="60" w:after="120"/>
              <w:rPr>
                <w:rFonts w:asciiTheme="minorHAnsi" w:hAnsiTheme="minorHAnsi"/>
                <w:sz w:val="22"/>
                <w:szCs w:val="22"/>
                <w:lang w:val="en-US"/>
              </w:rPr>
            </w:pPr>
            <w:r w:rsidRPr="008443CF">
              <w:rPr>
                <w:sz w:val="22"/>
                <w:szCs w:val="22"/>
              </w:rPr>
              <w:t>1</w:t>
            </w:r>
            <w:r w:rsidR="00BC2988" w:rsidRPr="008443CF">
              <w:rPr>
                <w:sz w:val="22"/>
                <w:szCs w:val="22"/>
              </w:rPr>
              <w:t>3</w:t>
            </w:r>
            <w:r w:rsidRPr="008443CF">
              <w:rPr>
                <w:sz w:val="22"/>
                <w:szCs w:val="22"/>
              </w:rPr>
              <w:t>:00-1</w:t>
            </w:r>
            <w:r w:rsidR="00BC2988" w:rsidRPr="008443CF">
              <w:rPr>
                <w:sz w:val="22"/>
                <w:szCs w:val="22"/>
              </w:rPr>
              <w:t>3</w:t>
            </w:r>
            <w:r w:rsidRPr="008443CF">
              <w:rPr>
                <w:sz w:val="22"/>
                <w:szCs w:val="22"/>
              </w:rPr>
              <w:t>:</w:t>
            </w:r>
            <w:r w:rsidR="002F7632" w:rsidRPr="008443CF">
              <w:rPr>
                <w:sz w:val="22"/>
                <w:szCs w:val="22"/>
              </w:rPr>
              <w:t>15</w:t>
            </w:r>
          </w:p>
        </w:tc>
        <w:tc>
          <w:tcPr>
            <w:tcW w:w="7282" w:type="dxa"/>
          </w:tcPr>
          <w:p w14:paraId="4E209C55" w14:textId="77777777" w:rsidR="006128B9" w:rsidRPr="008443CF" w:rsidRDefault="006128B9" w:rsidP="006128B9">
            <w:pPr>
              <w:pStyle w:val="BDTSubjectdetail"/>
              <w:spacing w:before="60" w:after="120"/>
              <w:rPr>
                <w:rFonts w:asciiTheme="minorHAnsi" w:hAnsiTheme="minorHAnsi"/>
                <w:b/>
                <w:bCs/>
                <w:sz w:val="22"/>
                <w:szCs w:val="22"/>
                <w:lang w:val="en-US"/>
              </w:rPr>
            </w:pPr>
            <w:r w:rsidRPr="008443CF">
              <w:rPr>
                <w:rFonts w:asciiTheme="minorHAnsi" w:hAnsiTheme="minorHAnsi"/>
                <w:b/>
                <w:bCs/>
                <w:sz w:val="22"/>
                <w:szCs w:val="22"/>
                <w:lang w:val="en-US"/>
              </w:rPr>
              <w:t xml:space="preserve">Opening  </w:t>
            </w:r>
          </w:p>
          <w:p w14:paraId="541A541A" w14:textId="46143342" w:rsidR="006128B9" w:rsidRDefault="006128B9" w:rsidP="006128B9">
            <w:pPr>
              <w:pStyle w:val="BDTSubjectdetail"/>
              <w:numPr>
                <w:ilvl w:val="0"/>
                <w:numId w:val="10"/>
              </w:numPr>
              <w:spacing w:before="60" w:after="120"/>
              <w:rPr>
                <w:rFonts w:asciiTheme="minorHAnsi" w:hAnsiTheme="minorHAnsi"/>
                <w:sz w:val="22"/>
                <w:szCs w:val="22"/>
                <w:lang w:val="en-US"/>
              </w:rPr>
            </w:pPr>
            <w:r w:rsidRPr="008443CF">
              <w:rPr>
                <w:rFonts w:asciiTheme="minorHAnsi" w:hAnsiTheme="minorHAnsi"/>
                <w:sz w:val="22"/>
                <w:szCs w:val="22"/>
                <w:lang w:val="en-US"/>
              </w:rPr>
              <w:t xml:space="preserve">Welcome remarks by </w:t>
            </w:r>
            <w:r w:rsidR="00BB7A1D">
              <w:rPr>
                <w:rFonts w:asciiTheme="minorHAnsi" w:hAnsiTheme="minorHAnsi"/>
                <w:sz w:val="22"/>
                <w:szCs w:val="22"/>
                <w:lang w:val="en-US"/>
              </w:rPr>
              <w:t xml:space="preserve">Ms Atsuko-Okuda, </w:t>
            </w:r>
            <w:r w:rsidR="00F01DC5" w:rsidRPr="00896D23">
              <w:rPr>
                <w:rFonts w:asciiTheme="minorHAnsi" w:hAnsiTheme="minorHAnsi"/>
                <w:i/>
                <w:iCs/>
                <w:sz w:val="22"/>
                <w:szCs w:val="22"/>
                <w:lang w:val="en-US"/>
              </w:rPr>
              <w:t>ITU Regional Director for Asia and the Pacific</w:t>
            </w:r>
          </w:p>
          <w:p w14:paraId="0FFF39CE" w14:textId="77525F93" w:rsidR="00DD45F8" w:rsidRPr="008443CF" w:rsidRDefault="00DD45F8" w:rsidP="006128B9">
            <w:pPr>
              <w:pStyle w:val="BDTSubjectdetail"/>
              <w:numPr>
                <w:ilvl w:val="0"/>
                <w:numId w:val="10"/>
              </w:numPr>
              <w:spacing w:before="60" w:after="120"/>
              <w:rPr>
                <w:rFonts w:asciiTheme="minorHAnsi" w:hAnsiTheme="minorHAnsi"/>
                <w:sz w:val="22"/>
                <w:szCs w:val="22"/>
                <w:lang w:val="en-US"/>
              </w:rPr>
            </w:pPr>
            <w:r>
              <w:rPr>
                <w:rFonts w:asciiTheme="minorHAnsi" w:hAnsiTheme="minorHAnsi"/>
                <w:sz w:val="22"/>
                <w:szCs w:val="22"/>
                <w:lang w:val="en-US"/>
              </w:rPr>
              <w:t xml:space="preserve">Introductory Remark by </w:t>
            </w:r>
            <w:r w:rsidRPr="00DD45F8">
              <w:rPr>
                <w:rFonts w:asciiTheme="minorHAnsi" w:hAnsiTheme="minorHAnsi"/>
                <w:sz w:val="22"/>
                <w:szCs w:val="22"/>
                <w:lang w:val="en-US"/>
              </w:rPr>
              <w:t>Ms. Susan Teltsche</w:t>
            </w:r>
            <w:r w:rsidR="00174AAF">
              <w:rPr>
                <w:rFonts w:asciiTheme="minorHAnsi" w:hAnsiTheme="minorHAnsi"/>
                <w:sz w:val="22"/>
                <w:szCs w:val="22"/>
                <w:lang w:val="en-US"/>
              </w:rPr>
              <w:t xml:space="preserve">r, </w:t>
            </w:r>
            <w:r w:rsidRPr="00896D23">
              <w:rPr>
                <w:rFonts w:asciiTheme="minorHAnsi" w:hAnsiTheme="minorHAnsi"/>
                <w:i/>
                <w:iCs/>
                <w:sz w:val="22"/>
                <w:szCs w:val="22"/>
                <w:lang w:val="en-US"/>
              </w:rPr>
              <w:t>Head of Capacity and Digital Skills Development, ITU/BDT</w:t>
            </w:r>
            <w:r w:rsidR="00174AAF" w:rsidRPr="00896D23">
              <w:rPr>
                <w:rFonts w:asciiTheme="minorHAnsi" w:hAnsiTheme="minorHAnsi"/>
                <w:i/>
                <w:iCs/>
                <w:sz w:val="22"/>
                <w:szCs w:val="22"/>
                <w:lang w:val="en-US"/>
              </w:rPr>
              <w:t>.</w:t>
            </w:r>
          </w:p>
          <w:p w14:paraId="6BD6520D" w14:textId="2384E32F" w:rsidR="006128B9" w:rsidRPr="00142771" w:rsidRDefault="006128B9" w:rsidP="006128B9">
            <w:pPr>
              <w:pStyle w:val="BDTSubjectdetail"/>
              <w:numPr>
                <w:ilvl w:val="0"/>
                <w:numId w:val="10"/>
              </w:numPr>
              <w:spacing w:before="60" w:after="120"/>
              <w:rPr>
                <w:rFonts w:asciiTheme="minorHAnsi" w:hAnsiTheme="minorHAnsi"/>
                <w:i/>
                <w:iCs/>
                <w:sz w:val="22"/>
                <w:szCs w:val="22"/>
                <w:lang w:val="en-US"/>
              </w:rPr>
            </w:pPr>
            <w:r w:rsidRPr="008443CF">
              <w:rPr>
                <w:rFonts w:asciiTheme="minorHAnsi" w:hAnsiTheme="minorHAnsi"/>
                <w:sz w:val="22"/>
                <w:szCs w:val="22"/>
                <w:lang w:val="en-US"/>
              </w:rPr>
              <w:t>Remarks by the outgoing Chair</w:t>
            </w:r>
            <w:r w:rsidR="00BB7A1D">
              <w:rPr>
                <w:rFonts w:asciiTheme="minorHAnsi" w:hAnsiTheme="minorHAnsi"/>
                <w:sz w:val="22"/>
                <w:szCs w:val="22"/>
                <w:lang w:val="en-US"/>
              </w:rPr>
              <w:t xml:space="preserve">, </w:t>
            </w:r>
            <w:r w:rsidR="00D422B6" w:rsidRPr="00D422B6">
              <w:rPr>
                <w:rFonts w:asciiTheme="minorHAnsi" w:hAnsiTheme="minorHAnsi"/>
                <w:sz w:val="22"/>
                <w:szCs w:val="22"/>
                <w:lang w:val="en-US"/>
              </w:rPr>
              <w:t xml:space="preserve">Prof Ahmad Sharafat, </w:t>
            </w:r>
            <w:r w:rsidR="00D422B6" w:rsidRPr="00142771">
              <w:rPr>
                <w:rFonts w:asciiTheme="minorHAnsi" w:hAnsiTheme="minorHAnsi"/>
                <w:i/>
                <w:iCs/>
                <w:sz w:val="22"/>
                <w:szCs w:val="22"/>
                <w:lang w:val="en-US"/>
              </w:rPr>
              <w:t>Senior Advisor Minister of Communications and Information Technology, Iran</w:t>
            </w:r>
          </w:p>
          <w:p w14:paraId="61D80A20" w14:textId="7CEEF625" w:rsidR="006128B9" w:rsidRPr="008443CF" w:rsidRDefault="006128B9" w:rsidP="006128B9">
            <w:pPr>
              <w:pStyle w:val="BDTSubjectdetail"/>
              <w:numPr>
                <w:ilvl w:val="0"/>
                <w:numId w:val="10"/>
              </w:numPr>
              <w:spacing w:before="60" w:after="120"/>
              <w:rPr>
                <w:rFonts w:asciiTheme="minorHAnsi" w:hAnsiTheme="minorHAnsi"/>
                <w:sz w:val="22"/>
                <w:szCs w:val="22"/>
                <w:lang w:val="en-US"/>
              </w:rPr>
            </w:pPr>
            <w:r w:rsidRPr="008443CF">
              <w:rPr>
                <w:rFonts w:asciiTheme="minorHAnsi" w:hAnsiTheme="minorHAnsi"/>
                <w:sz w:val="22"/>
                <w:szCs w:val="22"/>
                <w:lang w:val="en-US"/>
              </w:rPr>
              <w:t>Confirmation of and remarks by the incoming Chair</w:t>
            </w:r>
            <w:r w:rsidR="00142771">
              <w:rPr>
                <w:rFonts w:asciiTheme="minorHAnsi" w:hAnsiTheme="minorHAnsi"/>
                <w:sz w:val="22"/>
                <w:szCs w:val="22"/>
                <w:lang w:val="en-US"/>
              </w:rPr>
              <w:t xml:space="preserve">, </w:t>
            </w:r>
            <w:r w:rsidR="00142771" w:rsidRPr="00142771">
              <w:rPr>
                <w:rFonts w:asciiTheme="minorHAnsi" w:hAnsiTheme="minorHAnsi"/>
                <w:sz w:val="22"/>
                <w:szCs w:val="22"/>
                <w:lang w:val="en-US"/>
              </w:rPr>
              <w:t xml:space="preserve">Mr Ahmad Norhad Zahari, </w:t>
            </w:r>
            <w:r w:rsidR="00142771" w:rsidRPr="00142771">
              <w:rPr>
                <w:rFonts w:asciiTheme="minorHAnsi" w:hAnsiTheme="minorHAnsi"/>
                <w:i/>
                <w:iCs/>
                <w:sz w:val="22"/>
                <w:szCs w:val="22"/>
                <w:lang w:val="en-US"/>
              </w:rPr>
              <w:t>Ministry of Communication and Multimedia, Malaysia</w:t>
            </w:r>
          </w:p>
        </w:tc>
      </w:tr>
      <w:tr w:rsidR="006128B9" w:rsidRPr="003F72FF" w14:paraId="151A3B1B" w14:textId="77777777" w:rsidTr="007B2F4A">
        <w:tc>
          <w:tcPr>
            <w:tcW w:w="2439" w:type="dxa"/>
            <w:shd w:val="clear" w:color="auto" w:fill="BDD6EE" w:themeFill="accent1" w:themeFillTint="66"/>
          </w:tcPr>
          <w:p w14:paraId="7C0D3BCA" w14:textId="6C9E52C2" w:rsidR="006128B9" w:rsidRDefault="006128B9" w:rsidP="006128B9">
            <w:pPr>
              <w:pStyle w:val="BDTSubjectdetail"/>
              <w:spacing w:before="60" w:after="120"/>
              <w:rPr>
                <w:rFonts w:asciiTheme="minorHAnsi" w:hAnsiTheme="minorHAnsi"/>
                <w:szCs w:val="22"/>
                <w:lang w:val="en-US"/>
              </w:rPr>
            </w:pPr>
          </w:p>
        </w:tc>
        <w:tc>
          <w:tcPr>
            <w:tcW w:w="7282" w:type="dxa"/>
            <w:shd w:val="clear" w:color="auto" w:fill="BDD6EE" w:themeFill="accent1" w:themeFillTint="66"/>
          </w:tcPr>
          <w:p w14:paraId="22BBAE4B" w14:textId="400DE952" w:rsidR="006128B9" w:rsidRPr="008443CF" w:rsidRDefault="002F7632" w:rsidP="006128B9">
            <w:pPr>
              <w:pStyle w:val="BDTSubjectdetail"/>
              <w:spacing w:before="60" w:after="120"/>
              <w:rPr>
                <w:rFonts w:asciiTheme="minorHAnsi" w:hAnsiTheme="minorHAnsi"/>
                <w:b/>
                <w:bCs/>
                <w:sz w:val="22"/>
                <w:szCs w:val="22"/>
                <w:lang w:val="en-US"/>
              </w:rPr>
            </w:pPr>
            <w:r w:rsidRPr="008443CF">
              <w:rPr>
                <w:b/>
                <w:bCs/>
                <w:sz w:val="22"/>
                <w:szCs w:val="22"/>
              </w:rPr>
              <w:t>Group Picture</w:t>
            </w:r>
          </w:p>
        </w:tc>
      </w:tr>
      <w:tr w:rsidR="006128B9" w:rsidRPr="003F72FF" w14:paraId="1805A70F" w14:textId="77777777" w:rsidTr="007B2F4A">
        <w:trPr>
          <w:trHeight w:val="761"/>
        </w:trPr>
        <w:tc>
          <w:tcPr>
            <w:tcW w:w="2439" w:type="dxa"/>
          </w:tcPr>
          <w:p w14:paraId="08B5F6BB" w14:textId="75051E53" w:rsidR="006128B9" w:rsidRPr="008443CF" w:rsidRDefault="006128B9" w:rsidP="006128B9">
            <w:pPr>
              <w:pStyle w:val="BDTSubjectdetail"/>
              <w:spacing w:before="60" w:after="120"/>
              <w:rPr>
                <w:rFonts w:asciiTheme="minorHAnsi" w:hAnsiTheme="minorHAnsi"/>
                <w:sz w:val="22"/>
                <w:szCs w:val="22"/>
                <w:lang w:val="en-US"/>
              </w:rPr>
            </w:pPr>
            <w:r w:rsidRPr="008443CF">
              <w:rPr>
                <w:sz w:val="22"/>
                <w:szCs w:val="22"/>
              </w:rPr>
              <w:t>1</w:t>
            </w:r>
            <w:r w:rsidR="00BC2988" w:rsidRPr="008443CF">
              <w:rPr>
                <w:sz w:val="22"/>
                <w:szCs w:val="22"/>
              </w:rPr>
              <w:t>3</w:t>
            </w:r>
            <w:r w:rsidRPr="008443CF">
              <w:rPr>
                <w:sz w:val="22"/>
                <w:szCs w:val="22"/>
              </w:rPr>
              <w:t>:</w:t>
            </w:r>
            <w:r w:rsidR="002F7632" w:rsidRPr="008443CF">
              <w:rPr>
                <w:sz w:val="22"/>
                <w:szCs w:val="22"/>
              </w:rPr>
              <w:t>15</w:t>
            </w:r>
            <w:r w:rsidRPr="008443CF">
              <w:rPr>
                <w:sz w:val="22"/>
                <w:szCs w:val="22"/>
              </w:rPr>
              <w:t>-</w:t>
            </w:r>
            <w:r w:rsidR="002F7632" w:rsidRPr="008443CF">
              <w:rPr>
                <w:sz w:val="22"/>
                <w:szCs w:val="22"/>
              </w:rPr>
              <w:t>1</w:t>
            </w:r>
            <w:r w:rsidR="00BC2988" w:rsidRPr="008443CF">
              <w:rPr>
                <w:sz w:val="22"/>
                <w:szCs w:val="22"/>
              </w:rPr>
              <w:t>5</w:t>
            </w:r>
            <w:r w:rsidRPr="008443CF">
              <w:rPr>
                <w:sz w:val="22"/>
                <w:szCs w:val="22"/>
              </w:rPr>
              <w:t>:00</w:t>
            </w:r>
          </w:p>
        </w:tc>
        <w:tc>
          <w:tcPr>
            <w:tcW w:w="7282" w:type="dxa"/>
          </w:tcPr>
          <w:p w14:paraId="6DD223AD" w14:textId="77777777" w:rsidR="006128B9" w:rsidRPr="008443CF" w:rsidRDefault="006128B9" w:rsidP="006128B9">
            <w:pPr>
              <w:pStyle w:val="BDTSubjectdetail"/>
              <w:spacing w:before="60" w:after="120"/>
              <w:jc w:val="both"/>
              <w:rPr>
                <w:rFonts w:asciiTheme="minorHAnsi" w:hAnsiTheme="minorHAnsi"/>
                <w:b/>
                <w:bCs/>
                <w:sz w:val="22"/>
                <w:szCs w:val="22"/>
                <w:lang w:val="en-US"/>
              </w:rPr>
            </w:pPr>
            <w:r w:rsidRPr="008443CF">
              <w:rPr>
                <w:rFonts w:asciiTheme="minorHAnsi" w:hAnsiTheme="minorHAnsi"/>
                <w:b/>
                <w:bCs/>
                <w:sz w:val="22"/>
                <w:szCs w:val="22"/>
                <w:lang w:val="en-US"/>
              </w:rPr>
              <w:t>Centres of Excellence presentations: 2020 implementation and training plans for 2021</w:t>
            </w:r>
          </w:p>
          <w:p w14:paraId="31AF9524" w14:textId="194673A5" w:rsidR="006128B9" w:rsidRPr="008443CF" w:rsidRDefault="006128B9" w:rsidP="006128B9">
            <w:pPr>
              <w:pStyle w:val="BDTSubjectdetail"/>
              <w:spacing w:before="60" w:after="120"/>
              <w:jc w:val="both"/>
              <w:rPr>
                <w:rFonts w:asciiTheme="minorHAnsi" w:hAnsiTheme="minorHAnsi"/>
                <w:sz w:val="22"/>
                <w:szCs w:val="22"/>
                <w:lang w:val="en-US"/>
              </w:rPr>
            </w:pPr>
            <w:r w:rsidRPr="008443CF">
              <w:rPr>
                <w:rFonts w:asciiTheme="minorHAnsi" w:hAnsiTheme="minorHAnsi"/>
                <w:sz w:val="22"/>
                <w:szCs w:val="22"/>
                <w:lang w:val="en-US"/>
              </w:rPr>
              <w:t xml:space="preserve">ITU will briefly share an overview of the status of implementation in the region for 2020. Then each CoE will report on the implementation of their 2020 activities. </w:t>
            </w:r>
          </w:p>
          <w:p w14:paraId="37F95222" w14:textId="35816E20" w:rsidR="006128B9" w:rsidRPr="008443CF" w:rsidRDefault="006128B9" w:rsidP="006128B9">
            <w:pPr>
              <w:pStyle w:val="BDTSubjectdetail"/>
              <w:spacing w:before="60" w:after="120"/>
              <w:jc w:val="both"/>
              <w:rPr>
                <w:rFonts w:asciiTheme="minorHAnsi" w:hAnsiTheme="minorHAnsi"/>
                <w:sz w:val="22"/>
                <w:szCs w:val="22"/>
                <w:lang w:val="en-US"/>
              </w:rPr>
            </w:pPr>
            <w:r w:rsidRPr="008443CF">
              <w:rPr>
                <w:rFonts w:asciiTheme="minorHAnsi" w:hAnsiTheme="minorHAnsi"/>
                <w:sz w:val="22"/>
                <w:szCs w:val="22"/>
                <w:lang w:val="en-US"/>
              </w:rPr>
              <w:t xml:space="preserve">Each CoE will also present their proposals for the training courses they are planning to deliver in 2021, including the topics, exact dates, training fees charged, audience targeted etc.The objective of the discussion is to agree on the draft training schedule for 2021. </w:t>
            </w:r>
          </w:p>
          <w:p w14:paraId="72D0A3D6" w14:textId="77777777" w:rsidR="006128B9" w:rsidRPr="008443CF" w:rsidRDefault="006128B9" w:rsidP="006128B9">
            <w:pPr>
              <w:pStyle w:val="BDTSubjectdetail"/>
              <w:numPr>
                <w:ilvl w:val="0"/>
                <w:numId w:val="12"/>
              </w:numPr>
              <w:spacing w:before="60" w:after="120"/>
              <w:rPr>
                <w:rFonts w:asciiTheme="minorHAnsi" w:hAnsiTheme="minorHAnsi"/>
                <w:sz w:val="22"/>
                <w:szCs w:val="22"/>
                <w:lang w:val="en-US"/>
              </w:rPr>
            </w:pPr>
            <w:r w:rsidRPr="008443CF">
              <w:rPr>
                <w:rFonts w:asciiTheme="minorHAnsi" w:hAnsiTheme="minorHAnsi"/>
                <w:sz w:val="22"/>
                <w:szCs w:val="22"/>
                <w:lang w:val="en-US"/>
              </w:rPr>
              <w:t>ITU</w:t>
            </w:r>
          </w:p>
          <w:p w14:paraId="492A3F81" w14:textId="77777777" w:rsidR="006128B9" w:rsidRPr="008443CF" w:rsidRDefault="006128B9" w:rsidP="006128B9">
            <w:pPr>
              <w:pStyle w:val="BDTSubjectdetail"/>
              <w:numPr>
                <w:ilvl w:val="1"/>
                <w:numId w:val="12"/>
              </w:numPr>
              <w:spacing w:before="60" w:after="120"/>
              <w:rPr>
                <w:rFonts w:asciiTheme="minorHAnsi" w:hAnsiTheme="minorHAnsi"/>
                <w:sz w:val="22"/>
                <w:szCs w:val="22"/>
                <w:lang w:val="en-US"/>
              </w:rPr>
            </w:pPr>
            <w:r w:rsidRPr="008443CF">
              <w:rPr>
                <w:rFonts w:asciiTheme="minorHAnsi" w:hAnsiTheme="minorHAnsi"/>
                <w:sz w:val="22"/>
                <w:szCs w:val="22"/>
                <w:lang w:val="en-US"/>
              </w:rPr>
              <w:t>Overview of status of implementation in the region</w:t>
            </w:r>
          </w:p>
          <w:p w14:paraId="74D30DF4" w14:textId="49BE2AE0" w:rsidR="006128B9" w:rsidRPr="000C26FF" w:rsidRDefault="006128B9" w:rsidP="006128B9">
            <w:pPr>
              <w:pStyle w:val="ListParagraph"/>
              <w:numPr>
                <w:ilvl w:val="0"/>
                <w:numId w:val="12"/>
              </w:numPr>
              <w:rPr>
                <w:rFonts w:asciiTheme="minorHAnsi" w:eastAsia="SimSun" w:hAnsiTheme="minorHAnsi" w:cs="Traditional Arabic"/>
                <w:sz w:val="22"/>
                <w:lang w:eastAsia="en-US"/>
              </w:rPr>
            </w:pPr>
            <w:r w:rsidRPr="008443CF">
              <w:rPr>
                <w:rFonts w:asciiTheme="minorHAnsi" w:hAnsiTheme="minorHAnsi"/>
                <w:sz w:val="22"/>
              </w:rPr>
              <w:t xml:space="preserve">Presentation by </w:t>
            </w:r>
            <w:r w:rsidR="002F7632" w:rsidRPr="008443CF">
              <w:rPr>
                <w:rFonts w:asciiTheme="minorHAnsi" w:hAnsiTheme="minorHAnsi"/>
                <w:sz w:val="22"/>
              </w:rPr>
              <w:t>Advanced Level Telecom Training Centre (ALTTC), India</w:t>
            </w:r>
          </w:p>
          <w:p w14:paraId="1F7FB310" w14:textId="01051E92" w:rsidR="000C26FF" w:rsidRPr="008443CF" w:rsidRDefault="000C26FF" w:rsidP="000C26FF">
            <w:pPr>
              <w:pStyle w:val="ListParagraph"/>
              <w:numPr>
                <w:ilvl w:val="1"/>
                <w:numId w:val="12"/>
              </w:numPr>
              <w:rPr>
                <w:rFonts w:asciiTheme="minorHAnsi" w:eastAsia="SimSun" w:hAnsiTheme="minorHAnsi" w:cs="Traditional Arabic"/>
                <w:sz w:val="22"/>
                <w:lang w:eastAsia="en-US"/>
              </w:rPr>
            </w:pPr>
            <w:r w:rsidRPr="008443CF">
              <w:rPr>
                <w:rFonts w:asciiTheme="minorHAnsi" w:hAnsiTheme="minorHAnsi"/>
                <w:sz w:val="22"/>
              </w:rPr>
              <w:t>Discussion</w:t>
            </w:r>
          </w:p>
          <w:p w14:paraId="132AA8AC" w14:textId="360277F0" w:rsidR="006128B9" w:rsidRDefault="006128B9" w:rsidP="006128B9">
            <w:pPr>
              <w:pStyle w:val="ListParagraph"/>
              <w:numPr>
                <w:ilvl w:val="0"/>
                <w:numId w:val="12"/>
              </w:numPr>
              <w:rPr>
                <w:rFonts w:asciiTheme="minorHAnsi" w:eastAsia="SimSun" w:hAnsiTheme="minorHAnsi" w:cs="Traditional Arabic"/>
                <w:sz w:val="22"/>
                <w:lang w:eastAsia="en-US"/>
              </w:rPr>
            </w:pPr>
            <w:r w:rsidRPr="008443CF">
              <w:rPr>
                <w:rFonts w:asciiTheme="minorHAnsi" w:hAnsiTheme="minorHAnsi"/>
                <w:sz w:val="22"/>
              </w:rPr>
              <w:t xml:space="preserve">Presentation by </w:t>
            </w:r>
            <w:r w:rsidR="002F7632" w:rsidRPr="008443CF">
              <w:rPr>
                <w:rFonts w:asciiTheme="minorHAnsi" w:hAnsiTheme="minorHAnsi"/>
                <w:sz w:val="22"/>
              </w:rPr>
              <w:t xml:space="preserve">China Academy of Information and Communications Technology (CAICT) </w:t>
            </w:r>
            <w:r w:rsidRPr="008443CF">
              <w:rPr>
                <w:rFonts w:asciiTheme="minorHAnsi" w:eastAsia="SimSun" w:hAnsiTheme="minorHAnsi" w:cs="Traditional Arabic"/>
                <w:sz w:val="22"/>
                <w:lang w:eastAsia="en-US"/>
              </w:rPr>
              <w:t>P.R China</w:t>
            </w:r>
          </w:p>
          <w:p w14:paraId="17BFFAF2" w14:textId="74D2CE11" w:rsidR="000C26FF" w:rsidRPr="000C26FF" w:rsidRDefault="000C26FF" w:rsidP="000C26FF">
            <w:pPr>
              <w:pStyle w:val="ListParagraph"/>
              <w:numPr>
                <w:ilvl w:val="1"/>
                <w:numId w:val="12"/>
              </w:numPr>
              <w:rPr>
                <w:rFonts w:asciiTheme="minorHAnsi" w:eastAsia="SimSun" w:hAnsiTheme="minorHAnsi" w:cs="Traditional Arabic"/>
                <w:sz w:val="22"/>
                <w:lang w:eastAsia="en-US"/>
              </w:rPr>
            </w:pPr>
            <w:r w:rsidRPr="008443CF">
              <w:rPr>
                <w:rFonts w:asciiTheme="minorHAnsi" w:hAnsiTheme="minorHAnsi"/>
                <w:sz w:val="22"/>
              </w:rPr>
              <w:lastRenderedPageBreak/>
              <w:t>Discussion</w:t>
            </w:r>
          </w:p>
          <w:p w14:paraId="11DB1E34" w14:textId="56384D06" w:rsidR="006128B9" w:rsidRDefault="006128B9" w:rsidP="006128B9">
            <w:pPr>
              <w:pStyle w:val="BDTSubjectdetail"/>
              <w:numPr>
                <w:ilvl w:val="0"/>
                <w:numId w:val="12"/>
              </w:numPr>
              <w:spacing w:before="60" w:after="120"/>
              <w:rPr>
                <w:rFonts w:asciiTheme="minorHAnsi" w:hAnsiTheme="minorHAnsi"/>
                <w:sz w:val="22"/>
                <w:szCs w:val="22"/>
                <w:lang w:val="en-US"/>
              </w:rPr>
            </w:pPr>
            <w:r w:rsidRPr="008443CF">
              <w:rPr>
                <w:rFonts w:asciiTheme="minorHAnsi" w:hAnsiTheme="minorHAnsi"/>
                <w:sz w:val="22"/>
                <w:szCs w:val="22"/>
                <w:lang w:val="en-US"/>
              </w:rPr>
              <w:t>Presentation by I</w:t>
            </w:r>
            <w:r w:rsidR="002F7632" w:rsidRPr="008443CF">
              <w:rPr>
                <w:rFonts w:asciiTheme="minorHAnsi" w:hAnsiTheme="minorHAnsi"/>
                <w:sz w:val="22"/>
                <w:szCs w:val="22"/>
                <w:lang w:val="en-US"/>
              </w:rPr>
              <w:t>o</w:t>
            </w:r>
            <w:r w:rsidRPr="008443CF">
              <w:rPr>
                <w:rFonts w:asciiTheme="minorHAnsi" w:hAnsiTheme="minorHAnsi"/>
                <w:sz w:val="22"/>
                <w:szCs w:val="22"/>
                <w:lang w:val="en-US"/>
              </w:rPr>
              <w:t>T Academy, Iran</w:t>
            </w:r>
          </w:p>
          <w:p w14:paraId="48EFB9EB" w14:textId="085AEF71" w:rsidR="000C26FF" w:rsidRPr="000C26FF" w:rsidRDefault="000C26FF" w:rsidP="000C26FF">
            <w:pPr>
              <w:pStyle w:val="ListParagraph"/>
              <w:numPr>
                <w:ilvl w:val="1"/>
                <w:numId w:val="12"/>
              </w:numPr>
              <w:rPr>
                <w:rFonts w:asciiTheme="minorHAnsi" w:eastAsia="SimSun" w:hAnsiTheme="minorHAnsi" w:cs="Traditional Arabic"/>
                <w:sz w:val="22"/>
                <w:lang w:eastAsia="en-US"/>
              </w:rPr>
            </w:pPr>
            <w:r w:rsidRPr="008443CF">
              <w:rPr>
                <w:rFonts w:asciiTheme="minorHAnsi" w:hAnsiTheme="minorHAnsi"/>
                <w:sz w:val="22"/>
              </w:rPr>
              <w:t>Discussion</w:t>
            </w:r>
          </w:p>
          <w:p w14:paraId="2B487B1A" w14:textId="23A06844" w:rsidR="006128B9" w:rsidRDefault="006128B9" w:rsidP="006128B9">
            <w:pPr>
              <w:pStyle w:val="ListParagraph"/>
              <w:numPr>
                <w:ilvl w:val="0"/>
                <w:numId w:val="12"/>
              </w:numPr>
              <w:rPr>
                <w:rFonts w:asciiTheme="minorHAnsi" w:eastAsia="SimSun" w:hAnsiTheme="minorHAnsi" w:cs="Traditional Arabic"/>
                <w:sz w:val="22"/>
                <w:lang w:eastAsia="en-US"/>
              </w:rPr>
            </w:pPr>
            <w:r w:rsidRPr="008443CF">
              <w:rPr>
                <w:rFonts w:asciiTheme="minorHAnsi" w:hAnsiTheme="minorHAnsi"/>
                <w:sz w:val="22"/>
              </w:rPr>
              <w:t xml:space="preserve">Presentation by </w:t>
            </w:r>
            <w:r w:rsidR="002F7632" w:rsidRPr="008443CF">
              <w:rPr>
                <w:rFonts w:asciiTheme="minorHAnsi" w:eastAsia="SimSun" w:hAnsiTheme="minorHAnsi" w:cs="Traditional Arabic"/>
                <w:sz w:val="22"/>
                <w:lang w:eastAsia="en-US"/>
              </w:rPr>
              <w:t xml:space="preserve">National Information Society Agency (NIA), </w:t>
            </w:r>
            <w:r w:rsidRPr="008443CF">
              <w:rPr>
                <w:rFonts w:asciiTheme="minorHAnsi" w:eastAsia="SimSun" w:hAnsiTheme="minorHAnsi" w:cs="Traditional Arabic"/>
                <w:sz w:val="22"/>
                <w:lang w:eastAsia="en-US"/>
              </w:rPr>
              <w:t>R.O. Korea</w:t>
            </w:r>
          </w:p>
          <w:p w14:paraId="5BCCC49B" w14:textId="456A0540" w:rsidR="000C26FF" w:rsidRPr="00A730BB" w:rsidRDefault="00A730BB" w:rsidP="00A730BB">
            <w:pPr>
              <w:pStyle w:val="ListParagraph"/>
              <w:numPr>
                <w:ilvl w:val="1"/>
                <w:numId w:val="12"/>
              </w:numPr>
              <w:rPr>
                <w:rFonts w:asciiTheme="minorHAnsi" w:eastAsia="SimSun" w:hAnsiTheme="minorHAnsi" w:cs="Traditional Arabic"/>
                <w:sz w:val="22"/>
                <w:lang w:eastAsia="en-US"/>
              </w:rPr>
            </w:pPr>
            <w:r w:rsidRPr="008443CF">
              <w:rPr>
                <w:rFonts w:asciiTheme="minorHAnsi" w:hAnsiTheme="minorHAnsi"/>
                <w:sz w:val="22"/>
              </w:rPr>
              <w:t>Discussion</w:t>
            </w:r>
          </w:p>
          <w:p w14:paraId="27DC075C" w14:textId="45E480FC" w:rsidR="006128B9" w:rsidRPr="008443CF" w:rsidRDefault="006128B9" w:rsidP="006128B9">
            <w:pPr>
              <w:pStyle w:val="BDTSubjectdetail"/>
              <w:numPr>
                <w:ilvl w:val="0"/>
                <w:numId w:val="12"/>
              </w:numPr>
              <w:spacing w:before="60" w:after="120"/>
              <w:rPr>
                <w:rFonts w:asciiTheme="minorHAnsi" w:hAnsiTheme="minorHAnsi"/>
                <w:sz w:val="22"/>
                <w:szCs w:val="22"/>
                <w:lang w:val="en-US"/>
              </w:rPr>
            </w:pPr>
            <w:r w:rsidRPr="008443CF">
              <w:rPr>
                <w:rFonts w:asciiTheme="minorHAnsi" w:hAnsiTheme="minorHAnsi"/>
                <w:sz w:val="22"/>
                <w:szCs w:val="22"/>
                <w:lang w:val="en-US"/>
              </w:rPr>
              <w:t xml:space="preserve">Presentation by </w:t>
            </w:r>
            <w:r w:rsidR="002F7632" w:rsidRPr="008443CF">
              <w:rPr>
                <w:rFonts w:asciiTheme="minorHAnsi" w:hAnsiTheme="minorHAnsi"/>
                <w:sz w:val="22"/>
                <w:szCs w:val="22"/>
                <w:lang w:val="en-US"/>
              </w:rPr>
              <w:t>Wireless Communication Centre, Universiti Teknologi Malaysia (UTM)</w:t>
            </w:r>
            <w:r w:rsidRPr="008443CF">
              <w:rPr>
                <w:rFonts w:asciiTheme="minorHAnsi" w:hAnsiTheme="minorHAnsi"/>
                <w:sz w:val="22"/>
                <w:szCs w:val="22"/>
                <w:lang w:val="en-US"/>
              </w:rPr>
              <w:t>, Malaysia</w:t>
            </w:r>
          </w:p>
          <w:p w14:paraId="6821B87A" w14:textId="77777777" w:rsidR="006128B9" w:rsidRPr="0082125A" w:rsidRDefault="00A730BB" w:rsidP="00A730BB">
            <w:pPr>
              <w:pStyle w:val="ListParagraph"/>
              <w:numPr>
                <w:ilvl w:val="1"/>
                <w:numId w:val="12"/>
              </w:numPr>
              <w:rPr>
                <w:rFonts w:asciiTheme="minorHAnsi" w:eastAsia="SimSun" w:hAnsiTheme="minorHAnsi" w:cs="Traditional Arabic"/>
                <w:sz w:val="22"/>
                <w:lang w:eastAsia="en-US"/>
              </w:rPr>
            </w:pPr>
            <w:r w:rsidRPr="008443CF">
              <w:rPr>
                <w:rFonts w:asciiTheme="minorHAnsi" w:hAnsiTheme="minorHAnsi"/>
                <w:sz w:val="22"/>
              </w:rPr>
              <w:t>Discussion</w:t>
            </w:r>
          </w:p>
          <w:p w14:paraId="70AF0DF0" w14:textId="77777777" w:rsidR="0082125A" w:rsidRDefault="0082125A" w:rsidP="0082125A">
            <w:pPr>
              <w:pStyle w:val="ListParagraph"/>
              <w:numPr>
                <w:ilvl w:val="0"/>
                <w:numId w:val="12"/>
              </w:numPr>
              <w:rPr>
                <w:rFonts w:asciiTheme="minorHAnsi" w:eastAsia="SimSun" w:hAnsiTheme="minorHAnsi" w:cs="Traditional Arabic"/>
                <w:sz w:val="22"/>
                <w:lang w:eastAsia="en-US"/>
              </w:rPr>
            </w:pPr>
            <w:r w:rsidRPr="008443CF">
              <w:rPr>
                <w:rFonts w:asciiTheme="minorHAnsi" w:hAnsiTheme="minorHAnsi"/>
                <w:sz w:val="22"/>
              </w:rPr>
              <w:t xml:space="preserve">Presentation by </w:t>
            </w:r>
            <w:r w:rsidRPr="008443CF">
              <w:rPr>
                <w:rFonts w:asciiTheme="minorHAnsi" w:eastAsia="SimSun" w:hAnsiTheme="minorHAnsi" w:cs="Traditional Arabic"/>
                <w:sz w:val="22"/>
                <w:lang w:eastAsia="en-US"/>
              </w:rPr>
              <w:t>State Radio Monitoring Center / State Radio Spectrum Management Center (SRMC), P.R China</w:t>
            </w:r>
          </w:p>
          <w:p w14:paraId="7D8FFDB9" w14:textId="62AB95A8" w:rsidR="0082125A" w:rsidRPr="0082125A" w:rsidRDefault="0082125A" w:rsidP="0082125A">
            <w:pPr>
              <w:pStyle w:val="ListParagraph"/>
              <w:numPr>
                <w:ilvl w:val="1"/>
                <w:numId w:val="12"/>
              </w:numPr>
              <w:rPr>
                <w:rFonts w:asciiTheme="minorHAnsi" w:eastAsia="SimSun" w:hAnsiTheme="minorHAnsi" w:cs="Traditional Arabic"/>
                <w:sz w:val="22"/>
                <w:lang w:eastAsia="en-US"/>
              </w:rPr>
            </w:pPr>
            <w:r w:rsidRPr="008443CF">
              <w:rPr>
                <w:rFonts w:asciiTheme="minorHAnsi" w:hAnsiTheme="minorHAnsi"/>
                <w:sz w:val="22"/>
              </w:rPr>
              <w:t>Discussion</w:t>
            </w:r>
          </w:p>
        </w:tc>
      </w:tr>
      <w:tr w:rsidR="006128B9" w:rsidRPr="003F72FF" w14:paraId="49901B68" w14:textId="77777777" w:rsidTr="007B2F4A">
        <w:tc>
          <w:tcPr>
            <w:tcW w:w="9721" w:type="dxa"/>
            <w:gridSpan w:val="2"/>
            <w:shd w:val="clear" w:color="auto" w:fill="BDD6EE" w:themeFill="accent1" w:themeFillTint="66"/>
          </w:tcPr>
          <w:p w14:paraId="2BE69FE0" w14:textId="64E2FC29" w:rsidR="006128B9" w:rsidRPr="008443CF" w:rsidRDefault="002F7632" w:rsidP="006128B9">
            <w:pPr>
              <w:pStyle w:val="BDTSubjectdetail"/>
              <w:spacing w:before="60" w:after="120"/>
              <w:jc w:val="center"/>
              <w:rPr>
                <w:rFonts w:asciiTheme="minorHAnsi" w:hAnsiTheme="minorHAnsi"/>
                <w:b/>
                <w:bCs/>
                <w:sz w:val="22"/>
                <w:szCs w:val="22"/>
                <w:lang w:val="en-US"/>
              </w:rPr>
            </w:pPr>
            <w:r w:rsidRPr="008443CF">
              <w:rPr>
                <w:sz w:val="22"/>
                <w:szCs w:val="22"/>
              </w:rPr>
              <w:lastRenderedPageBreak/>
              <w:t>Break</w:t>
            </w:r>
          </w:p>
        </w:tc>
      </w:tr>
      <w:tr w:rsidR="006128B9" w:rsidRPr="003F72FF" w14:paraId="3DE86847" w14:textId="77777777" w:rsidTr="007B2F4A">
        <w:tc>
          <w:tcPr>
            <w:tcW w:w="2439" w:type="dxa"/>
          </w:tcPr>
          <w:p w14:paraId="3878461D" w14:textId="7DB7CAEF" w:rsidR="006128B9" w:rsidRPr="008443CF" w:rsidRDefault="006128B9" w:rsidP="006128B9">
            <w:pPr>
              <w:pStyle w:val="BDTSubjectdetail"/>
              <w:spacing w:before="60" w:after="120"/>
              <w:rPr>
                <w:rFonts w:asciiTheme="minorHAnsi" w:hAnsiTheme="minorHAnsi"/>
                <w:sz w:val="22"/>
                <w:szCs w:val="22"/>
                <w:lang w:val="en-US"/>
              </w:rPr>
            </w:pPr>
            <w:r w:rsidRPr="008443CF">
              <w:rPr>
                <w:sz w:val="22"/>
                <w:szCs w:val="22"/>
              </w:rPr>
              <w:t>1</w:t>
            </w:r>
            <w:r w:rsidR="00BC2988" w:rsidRPr="008443CF">
              <w:rPr>
                <w:sz w:val="22"/>
                <w:szCs w:val="22"/>
              </w:rPr>
              <w:t>5</w:t>
            </w:r>
            <w:r w:rsidRPr="008443CF">
              <w:rPr>
                <w:sz w:val="22"/>
                <w:szCs w:val="22"/>
              </w:rPr>
              <w:t>:</w:t>
            </w:r>
            <w:r w:rsidR="00D561D9" w:rsidRPr="008443CF">
              <w:rPr>
                <w:sz w:val="22"/>
                <w:szCs w:val="22"/>
              </w:rPr>
              <w:t>30</w:t>
            </w:r>
            <w:r w:rsidRPr="008443CF">
              <w:rPr>
                <w:sz w:val="22"/>
                <w:szCs w:val="22"/>
              </w:rPr>
              <w:t>-</w:t>
            </w:r>
            <w:r w:rsidR="00D561D9" w:rsidRPr="008443CF">
              <w:rPr>
                <w:sz w:val="22"/>
                <w:szCs w:val="22"/>
              </w:rPr>
              <w:t>1</w:t>
            </w:r>
            <w:r w:rsidR="00BC2988" w:rsidRPr="008443CF">
              <w:rPr>
                <w:sz w:val="22"/>
                <w:szCs w:val="22"/>
              </w:rPr>
              <w:t>6</w:t>
            </w:r>
            <w:r w:rsidRPr="008443CF">
              <w:rPr>
                <w:sz w:val="22"/>
                <w:szCs w:val="22"/>
              </w:rPr>
              <w:t>:30</w:t>
            </w:r>
          </w:p>
        </w:tc>
        <w:tc>
          <w:tcPr>
            <w:tcW w:w="7282" w:type="dxa"/>
          </w:tcPr>
          <w:p w14:paraId="0085297E" w14:textId="77777777" w:rsidR="006128B9" w:rsidRPr="00CC0E0C" w:rsidRDefault="006128B9" w:rsidP="006128B9">
            <w:pPr>
              <w:rPr>
                <w:b/>
                <w:bCs/>
                <w:sz w:val="22"/>
                <w:szCs w:val="22"/>
              </w:rPr>
            </w:pPr>
            <w:r w:rsidRPr="00CC0E0C">
              <w:rPr>
                <w:b/>
                <w:bCs/>
                <w:sz w:val="22"/>
                <w:szCs w:val="22"/>
              </w:rPr>
              <w:t xml:space="preserve">Discussion on strategic and operational issues related to the implementation of the CoE network activities, including external assessment of ITU capacity development activities, process of quality assurance, ITU staff attending CoE courses and global CoE meeting </w:t>
            </w:r>
          </w:p>
          <w:p w14:paraId="408A12C1" w14:textId="77777777" w:rsidR="006128B9" w:rsidRPr="00CC0E0C" w:rsidRDefault="006128B9" w:rsidP="006128B9">
            <w:pPr>
              <w:pStyle w:val="ListParagraph"/>
              <w:numPr>
                <w:ilvl w:val="0"/>
                <w:numId w:val="20"/>
              </w:numPr>
              <w:rPr>
                <w:sz w:val="22"/>
              </w:rPr>
            </w:pPr>
            <w:r w:rsidRPr="00CC0E0C">
              <w:rPr>
                <w:sz w:val="22"/>
              </w:rPr>
              <w:t>ITU (HQ)</w:t>
            </w:r>
          </w:p>
          <w:p w14:paraId="3C4F010F" w14:textId="4668E0EF" w:rsidR="006128B9" w:rsidRPr="00CC0E0C" w:rsidRDefault="006128B9" w:rsidP="006128B9">
            <w:pPr>
              <w:pStyle w:val="ListParagraph"/>
              <w:numPr>
                <w:ilvl w:val="0"/>
                <w:numId w:val="20"/>
              </w:numPr>
              <w:rPr>
                <w:sz w:val="22"/>
              </w:rPr>
            </w:pPr>
            <w:r w:rsidRPr="00CC0E0C">
              <w:rPr>
                <w:sz w:val="22"/>
              </w:rPr>
              <w:t>Discussion</w:t>
            </w:r>
          </w:p>
        </w:tc>
      </w:tr>
      <w:tr w:rsidR="002F7632" w:rsidRPr="003F72FF" w14:paraId="5A172242" w14:textId="77777777" w:rsidTr="007B2F4A">
        <w:tc>
          <w:tcPr>
            <w:tcW w:w="2439" w:type="dxa"/>
          </w:tcPr>
          <w:p w14:paraId="7F314338" w14:textId="27D8D43D" w:rsidR="002F7632" w:rsidRPr="008443CF" w:rsidRDefault="002F7632" w:rsidP="002F7632">
            <w:pPr>
              <w:pStyle w:val="BDTSubjectdetail"/>
              <w:spacing w:before="60" w:after="120"/>
              <w:rPr>
                <w:rFonts w:asciiTheme="minorHAnsi" w:hAnsiTheme="minorHAnsi"/>
                <w:sz w:val="22"/>
                <w:szCs w:val="22"/>
                <w:lang w:val="en-US"/>
              </w:rPr>
            </w:pPr>
            <w:r w:rsidRPr="008443CF">
              <w:rPr>
                <w:rFonts w:asciiTheme="minorHAnsi" w:hAnsiTheme="minorHAnsi"/>
                <w:sz w:val="22"/>
                <w:szCs w:val="22"/>
                <w:lang w:val="en-US"/>
              </w:rPr>
              <w:t>1</w:t>
            </w:r>
            <w:r w:rsidR="00BC2988" w:rsidRPr="008443CF">
              <w:rPr>
                <w:rFonts w:asciiTheme="minorHAnsi" w:hAnsiTheme="minorHAnsi"/>
                <w:sz w:val="22"/>
                <w:szCs w:val="22"/>
                <w:lang w:val="en-US"/>
              </w:rPr>
              <w:t>6</w:t>
            </w:r>
            <w:r w:rsidRPr="008443CF">
              <w:rPr>
                <w:rFonts w:asciiTheme="minorHAnsi" w:hAnsiTheme="minorHAnsi"/>
                <w:sz w:val="22"/>
                <w:szCs w:val="22"/>
                <w:lang w:val="en-US"/>
              </w:rPr>
              <w:t>:</w:t>
            </w:r>
            <w:r w:rsidR="0082125A">
              <w:rPr>
                <w:rFonts w:asciiTheme="minorHAnsi" w:hAnsiTheme="minorHAnsi"/>
                <w:sz w:val="22"/>
                <w:szCs w:val="22"/>
                <w:lang w:val="en-US"/>
              </w:rPr>
              <w:t>3</w:t>
            </w:r>
            <w:r w:rsidRPr="008443CF">
              <w:rPr>
                <w:rFonts w:asciiTheme="minorHAnsi" w:hAnsiTheme="minorHAnsi"/>
                <w:sz w:val="22"/>
                <w:szCs w:val="22"/>
                <w:lang w:val="en-US"/>
              </w:rPr>
              <w:t>0 – 1</w:t>
            </w:r>
            <w:r w:rsidR="00BC2988" w:rsidRPr="008443CF">
              <w:rPr>
                <w:rFonts w:asciiTheme="minorHAnsi" w:hAnsiTheme="minorHAnsi"/>
                <w:sz w:val="22"/>
                <w:szCs w:val="22"/>
                <w:lang w:val="en-US"/>
              </w:rPr>
              <w:t>6</w:t>
            </w:r>
            <w:r w:rsidRPr="008443CF">
              <w:rPr>
                <w:rFonts w:asciiTheme="minorHAnsi" w:hAnsiTheme="minorHAnsi"/>
                <w:sz w:val="22"/>
                <w:szCs w:val="22"/>
                <w:lang w:val="en-US"/>
              </w:rPr>
              <w:t>:5</w:t>
            </w:r>
            <w:r w:rsidR="0082125A">
              <w:rPr>
                <w:rFonts w:asciiTheme="minorHAnsi" w:hAnsiTheme="minorHAnsi"/>
                <w:sz w:val="22"/>
                <w:szCs w:val="22"/>
                <w:lang w:val="en-US"/>
              </w:rPr>
              <w:t>5</w:t>
            </w:r>
          </w:p>
        </w:tc>
        <w:tc>
          <w:tcPr>
            <w:tcW w:w="7282" w:type="dxa"/>
          </w:tcPr>
          <w:p w14:paraId="1FECCA3C" w14:textId="58F93F89" w:rsidR="002F7632" w:rsidRPr="008443CF" w:rsidRDefault="002F7632" w:rsidP="002F7632">
            <w:pPr>
              <w:pStyle w:val="BDTSubjectdetail"/>
              <w:tabs>
                <w:tab w:val="clear" w:pos="794"/>
                <w:tab w:val="clear" w:pos="1191"/>
                <w:tab w:val="clear" w:pos="1588"/>
                <w:tab w:val="clear" w:pos="1985"/>
                <w:tab w:val="center" w:pos="3533"/>
                <w:tab w:val="left" w:pos="3906"/>
              </w:tabs>
              <w:spacing w:before="60" w:after="120"/>
              <w:rPr>
                <w:rFonts w:asciiTheme="minorHAnsi" w:hAnsiTheme="minorHAnsi"/>
                <w:b/>
                <w:bCs/>
                <w:sz w:val="22"/>
                <w:szCs w:val="22"/>
                <w:lang w:val="en-US"/>
              </w:rPr>
            </w:pPr>
            <w:r w:rsidRPr="008443CF">
              <w:rPr>
                <w:rFonts w:asciiTheme="minorHAnsi" w:hAnsiTheme="minorHAnsi"/>
                <w:b/>
                <w:bCs/>
                <w:sz w:val="22"/>
                <w:szCs w:val="22"/>
                <w:lang w:val="en-US"/>
              </w:rPr>
              <w:t xml:space="preserve">Presentation of Draft Report and Adoption </w:t>
            </w:r>
          </w:p>
        </w:tc>
      </w:tr>
      <w:tr w:rsidR="002F7632" w:rsidRPr="003F72FF" w14:paraId="1E92D060" w14:textId="77777777" w:rsidTr="007B2F4A">
        <w:tc>
          <w:tcPr>
            <w:tcW w:w="2439" w:type="dxa"/>
          </w:tcPr>
          <w:p w14:paraId="2C45804C" w14:textId="53972B7E" w:rsidR="002F7632" w:rsidRPr="008443CF" w:rsidRDefault="002F7632" w:rsidP="002F7632">
            <w:pPr>
              <w:pStyle w:val="BDTSubjectdetail"/>
              <w:spacing w:before="60" w:after="120"/>
              <w:rPr>
                <w:b/>
                <w:bCs/>
                <w:sz w:val="22"/>
                <w:szCs w:val="22"/>
              </w:rPr>
            </w:pPr>
            <w:r w:rsidRPr="008443CF">
              <w:rPr>
                <w:rFonts w:asciiTheme="minorHAnsi" w:hAnsiTheme="minorHAnsi"/>
                <w:sz w:val="22"/>
                <w:szCs w:val="22"/>
                <w:lang w:val="en-US"/>
              </w:rPr>
              <w:t>1</w:t>
            </w:r>
            <w:r w:rsidR="00BC2988" w:rsidRPr="008443CF">
              <w:rPr>
                <w:rFonts w:asciiTheme="minorHAnsi" w:hAnsiTheme="minorHAnsi"/>
                <w:sz w:val="22"/>
                <w:szCs w:val="22"/>
                <w:lang w:val="en-US"/>
              </w:rPr>
              <w:t>6</w:t>
            </w:r>
            <w:r w:rsidRPr="008443CF">
              <w:rPr>
                <w:rFonts w:asciiTheme="minorHAnsi" w:hAnsiTheme="minorHAnsi"/>
                <w:sz w:val="22"/>
                <w:szCs w:val="22"/>
                <w:lang w:val="en-US"/>
              </w:rPr>
              <w:t>:55-1</w:t>
            </w:r>
            <w:r w:rsidR="00BC2988" w:rsidRPr="008443CF">
              <w:rPr>
                <w:rFonts w:asciiTheme="minorHAnsi" w:hAnsiTheme="minorHAnsi"/>
                <w:sz w:val="22"/>
                <w:szCs w:val="22"/>
                <w:lang w:val="en-US"/>
              </w:rPr>
              <w:t>7</w:t>
            </w:r>
            <w:r w:rsidRPr="008443CF">
              <w:rPr>
                <w:rFonts w:asciiTheme="minorHAnsi" w:hAnsiTheme="minorHAnsi"/>
                <w:sz w:val="22"/>
                <w:szCs w:val="22"/>
                <w:lang w:val="en-US"/>
              </w:rPr>
              <w:t>:00</w:t>
            </w:r>
          </w:p>
        </w:tc>
        <w:tc>
          <w:tcPr>
            <w:tcW w:w="7282" w:type="dxa"/>
          </w:tcPr>
          <w:p w14:paraId="0157C0F9" w14:textId="4BA91D4A" w:rsidR="002F7632" w:rsidRPr="008443CF" w:rsidRDefault="002F7632" w:rsidP="002F7632">
            <w:pPr>
              <w:pStyle w:val="BDTSubjectdetail"/>
              <w:tabs>
                <w:tab w:val="clear" w:pos="794"/>
                <w:tab w:val="clear" w:pos="1191"/>
                <w:tab w:val="clear" w:pos="1588"/>
                <w:tab w:val="clear" w:pos="1985"/>
                <w:tab w:val="center" w:pos="3533"/>
                <w:tab w:val="left" w:pos="3906"/>
              </w:tabs>
              <w:spacing w:before="60" w:after="120"/>
              <w:rPr>
                <w:b/>
                <w:bCs/>
                <w:color w:val="000000"/>
                <w:sz w:val="22"/>
                <w:szCs w:val="22"/>
              </w:rPr>
            </w:pPr>
            <w:r w:rsidRPr="008443CF">
              <w:rPr>
                <w:rFonts w:asciiTheme="minorHAnsi" w:hAnsiTheme="minorHAnsi"/>
                <w:b/>
                <w:bCs/>
                <w:sz w:val="22"/>
                <w:szCs w:val="22"/>
                <w:lang w:val="en-US"/>
              </w:rPr>
              <w:t xml:space="preserve">Closing </w:t>
            </w:r>
          </w:p>
        </w:tc>
      </w:tr>
    </w:tbl>
    <w:p w14:paraId="2D969C0A" w14:textId="77777777" w:rsidR="00997F34" w:rsidRPr="003F72FF" w:rsidRDefault="00997F34" w:rsidP="009C7F4C">
      <w:pPr>
        <w:rPr>
          <w:rFonts w:asciiTheme="minorHAnsi" w:hAnsiTheme="minorHAnsi"/>
          <w:szCs w:val="22"/>
        </w:rPr>
      </w:pPr>
    </w:p>
    <w:sectPr w:rsidR="00997F34" w:rsidRPr="003F72FF" w:rsidSect="003E4F30">
      <w:headerReference w:type="default" r:id="rId8"/>
      <w:pgSz w:w="11906" w:h="16838"/>
      <w:pgMar w:top="568"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C78B5" w14:textId="77777777" w:rsidR="008958A7" w:rsidRDefault="008958A7" w:rsidP="003E4F30">
      <w:pPr>
        <w:spacing w:before="0" w:after="0"/>
      </w:pPr>
      <w:r>
        <w:separator/>
      </w:r>
    </w:p>
  </w:endnote>
  <w:endnote w:type="continuationSeparator" w:id="0">
    <w:p w14:paraId="36993336" w14:textId="77777777" w:rsidR="008958A7" w:rsidRDefault="008958A7" w:rsidP="003E4F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8860A" w14:textId="77777777" w:rsidR="008958A7" w:rsidRDefault="008958A7" w:rsidP="003E4F30">
      <w:pPr>
        <w:spacing w:before="0" w:after="0"/>
      </w:pPr>
      <w:r>
        <w:separator/>
      </w:r>
    </w:p>
  </w:footnote>
  <w:footnote w:type="continuationSeparator" w:id="0">
    <w:p w14:paraId="77479EC1" w14:textId="77777777" w:rsidR="008958A7" w:rsidRDefault="008958A7" w:rsidP="003E4F3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79124" w14:textId="77777777" w:rsidR="003E4F30" w:rsidRPr="003E4F30" w:rsidRDefault="003E4F30" w:rsidP="00CA7D2C">
    <w:pPr>
      <w:pStyle w:val="Header"/>
      <w:tabs>
        <w:tab w:val="left" w:pos="8080"/>
      </w:tabs>
      <w:rPr>
        <w:lang w:val="fr-CH"/>
      </w:rPr>
    </w:pPr>
    <w:r>
      <w:rPr>
        <w:lang w:val="fr-CH"/>
      </w:rPr>
      <w:tab/>
    </w:r>
    <w:r>
      <w:rPr>
        <w:lang w:val="fr-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73D70"/>
    <w:multiLevelType w:val="hybridMultilevel"/>
    <w:tmpl w:val="8A12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1275C"/>
    <w:multiLevelType w:val="hybridMultilevel"/>
    <w:tmpl w:val="8054A83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09930EAF"/>
    <w:multiLevelType w:val="hybridMultilevel"/>
    <w:tmpl w:val="02028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42958"/>
    <w:multiLevelType w:val="hybridMultilevel"/>
    <w:tmpl w:val="891EE9C2"/>
    <w:lvl w:ilvl="0" w:tplc="0409000B">
      <w:start w:val="1"/>
      <w:numFmt w:val="bullet"/>
      <w:lvlText w:val=""/>
      <w:lvlJc w:val="left"/>
      <w:pPr>
        <w:ind w:left="396" w:hanging="396"/>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4D6216"/>
    <w:multiLevelType w:val="hybridMultilevel"/>
    <w:tmpl w:val="871477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0372610"/>
    <w:multiLevelType w:val="hybridMultilevel"/>
    <w:tmpl w:val="F1ECB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B1D2B"/>
    <w:multiLevelType w:val="hybridMultilevel"/>
    <w:tmpl w:val="C19E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31341"/>
    <w:multiLevelType w:val="hybridMultilevel"/>
    <w:tmpl w:val="B9965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C5831"/>
    <w:multiLevelType w:val="hybridMultilevel"/>
    <w:tmpl w:val="2FB6E4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19560EC"/>
    <w:multiLevelType w:val="hybridMultilevel"/>
    <w:tmpl w:val="0CE4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66936"/>
    <w:multiLevelType w:val="hybridMultilevel"/>
    <w:tmpl w:val="34062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60994"/>
    <w:multiLevelType w:val="hybridMultilevel"/>
    <w:tmpl w:val="4240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E3E1A"/>
    <w:multiLevelType w:val="hybridMultilevel"/>
    <w:tmpl w:val="3B90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30469"/>
    <w:multiLevelType w:val="hybridMultilevel"/>
    <w:tmpl w:val="BC9C6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1D1BD9"/>
    <w:multiLevelType w:val="hybridMultilevel"/>
    <w:tmpl w:val="B2C00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10C2B"/>
    <w:multiLevelType w:val="hybridMultilevel"/>
    <w:tmpl w:val="F6F6C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457706"/>
    <w:multiLevelType w:val="hybridMultilevel"/>
    <w:tmpl w:val="E2823D7C"/>
    <w:lvl w:ilvl="0" w:tplc="777AE2E2">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E5247E8"/>
    <w:multiLevelType w:val="hybridMultilevel"/>
    <w:tmpl w:val="C6F8BC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EE82F09"/>
    <w:multiLevelType w:val="hybridMultilevel"/>
    <w:tmpl w:val="357659B4"/>
    <w:lvl w:ilvl="0" w:tplc="0864444A">
      <w:numFmt w:val="bullet"/>
      <w:lvlText w:val="•"/>
      <w:lvlJc w:val="left"/>
      <w:pPr>
        <w:ind w:left="1188" w:hanging="396"/>
      </w:pPr>
      <w:rPr>
        <w:rFonts w:ascii="Calibri" w:eastAsia="SimSun" w:hAnsi="Calibri" w:cs="Traditional Arabic"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9" w15:restartNumberingAfterBreak="0">
    <w:nsid w:val="63E92BF2"/>
    <w:multiLevelType w:val="hybridMultilevel"/>
    <w:tmpl w:val="07EC28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464A4E"/>
    <w:multiLevelType w:val="hybridMultilevel"/>
    <w:tmpl w:val="8D569E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8"/>
  </w:num>
  <w:num w:numId="4">
    <w:abstractNumId w:val="11"/>
  </w:num>
  <w:num w:numId="5">
    <w:abstractNumId w:val="9"/>
  </w:num>
  <w:num w:numId="6">
    <w:abstractNumId w:val="6"/>
  </w:num>
  <w:num w:numId="7">
    <w:abstractNumId w:val="14"/>
  </w:num>
  <w:num w:numId="8">
    <w:abstractNumId w:val="3"/>
  </w:num>
  <w:num w:numId="9">
    <w:abstractNumId w:val="19"/>
  </w:num>
  <w:num w:numId="10">
    <w:abstractNumId w:val="5"/>
  </w:num>
  <w:num w:numId="11">
    <w:abstractNumId w:val="13"/>
  </w:num>
  <w:num w:numId="12">
    <w:abstractNumId w:val="2"/>
  </w:num>
  <w:num w:numId="13">
    <w:abstractNumId w:val="15"/>
  </w:num>
  <w:num w:numId="14">
    <w:abstractNumId w:val="7"/>
  </w:num>
  <w:num w:numId="15">
    <w:abstractNumId w:val="4"/>
  </w:num>
  <w:num w:numId="16">
    <w:abstractNumId w:val="20"/>
  </w:num>
  <w:num w:numId="17">
    <w:abstractNumId w:val="17"/>
  </w:num>
  <w:num w:numId="18">
    <w:abstractNumId w:val="8"/>
  </w:num>
  <w:num w:numId="19">
    <w:abstractNumId w:val="16"/>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NrEwMTOxNDI3MTRQ0lEKTi0uzszPAymwqAUAId1NOSwAAAA="/>
  </w:docVars>
  <w:rsids>
    <w:rsidRoot w:val="00460D6B"/>
    <w:rsid w:val="00027CEE"/>
    <w:rsid w:val="00030E2D"/>
    <w:rsid w:val="0007699A"/>
    <w:rsid w:val="000828E7"/>
    <w:rsid w:val="000A6C88"/>
    <w:rsid w:val="000C26FF"/>
    <w:rsid w:val="000D02F3"/>
    <w:rsid w:val="0013134A"/>
    <w:rsid w:val="00142771"/>
    <w:rsid w:val="00151255"/>
    <w:rsid w:val="0016418D"/>
    <w:rsid w:val="00174AAF"/>
    <w:rsid w:val="00197051"/>
    <w:rsid w:val="001C4714"/>
    <w:rsid w:val="001E13C1"/>
    <w:rsid w:val="001E7301"/>
    <w:rsid w:val="001F021D"/>
    <w:rsid w:val="001F2EFB"/>
    <w:rsid w:val="00217265"/>
    <w:rsid w:val="00232279"/>
    <w:rsid w:val="002360E3"/>
    <w:rsid w:val="002663F1"/>
    <w:rsid w:val="002803B4"/>
    <w:rsid w:val="002904B2"/>
    <w:rsid w:val="00296B22"/>
    <w:rsid w:val="002A1691"/>
    <w:rsid w:val="002B4F60"/>
    <w:rsid w:val="002D32E0"/>
    <w:rsid w:val="002F7632"/>
    <w:rsid w:val="00312A9D"/>
    <w:rsid w:val="00331091"/>
    <w:rsid w:val="00345B0C"/>
    <w:rsid w:val="00353D6F"/>
    <w:rsid w:val="00354FF2"/>
    <w:rsid w:val="003577C2"/>
    <w:rsid w:val="00357DF7"/>
    <w:rsid w:val="00361D99"/>
    <w:rsid w:val="00377C3A"/>
    <w:rsid w:val="00380ACB"/>
    <w:rsid w:val="003A116C"/>
    <w:rsid w:val="003B0F7F"/>
    <w:rsid w:val="003B1EF9"/>
    <w:rsid w:val="003B4B5F"/>
    <w:rsid w:val="003C6842"/>
    <w:rsid w:val="003D06B6"/>
    <w:rsid w:val="003D5AAC"/>
    <w:rsid w:val="003E4F30"/>
    <w:rsid w:val="003E6B58"/>
    <w:rsid w:val="003E6E5A"/>
    <w:rsid w:val="003F72FF"/>
    <w:rsid w:val="0042592C"/>
    <w:rsid w:val="00430C95"/>
    <w:rsid w:val="004329C5"/>
    <w:rsid w:val="00436C39"/>
    <w:rsid w:val="00455C35"/>
    <w:rsid w:val="00460D6B"/>
    <w:rsid w:val="00496AD3"/>
    <w:rsid w:val="004B633E"/>
    <w:rsid w:val="004C44BE"/>
    <w:rsid w:val="004F4176"/>
    <w:rsid w:val="004F79EE"/>
    <w:rsid w:val="0052004D"/>
    <w:rsid w:val="00546CA6"/>
    <w:rsid w:val="005A6640"/>
    <w:rsid w:val="005C310A"/>
    <w:rsid w:val="005C5C3A"/>
    <w:rsid w:val="005F7CF5"/>
    <w:rsid w:val="006128B9"/>
    <w:rsid w:val="006171EE"/>
    <w:rsid w:val="0062328A"/>
    <w:rsid w:val="006368E0"/>
    <w:rsid w:val="00662E3C"/>
    <w:rsid w:val="0067314E"/>
    <w:rsid w:val="00673866"/>
    <w:rsid w:val="00677991"/>
    <w:rsid w:val="00694392"/>
    <w:rsid w:val="006E546D"/>
    <w:rsid w:val="00701FC9"/>
    <w:rsid w:val="007255CD"/>
    <w:rsid w:val="0073486B"/>
    <w:rsid w:val="00747CC6"/>
    <w:rsid w:val="007577A4"/>
    <w:rsid w:val="00793EA3"/>
    <w:rsid w:val="007A0560"/>
    <w:rsid w:val="007A3E5F"/>
    <w:rsid w:val="007A4CB5"/>
    <w:rsid w:val="007B2F4A"/>
    <w:rsid w:val="007B2FF3"/>
    <w:rsid w:val="007C36E1"/>
    <w:rsid w:val="007C4184"/>
    <w:rsid w:val="007C418B"/>
    <w:rsid w:val="007E4D28"/>
    <w:rsid w:val="007E79AB"/>
    <w:rsid w:val="00805403"/>
    <w:rsid w:val="00806414"/>
    <w:rsid w:val="00816615"/>
    <w:rsid w:val="00817B46"/>
    <w:rsid w:val="0082125A"/>
    <w:rsid w:val="00843982"/>
    <w:rsid w:val="008443CF"/>
    <w:rsid w:val="008726CD"/>
    <w:rsid w:val="00884FC7"/>
    <w:rsid w:val="00887EDF"/>
    <w:rsid w:val="008958A7"/>
    <w:rsid w:val="00896D23"/>
    <w:rsid w:val="008B25CD"/>
    <w:rsid w:val="008D1770"/>
    <w:rsid w:val="008D31CF"/>
    <w:rsid w:val="008F0801"/>
    <w:rsid w:val="008F25B0"/>
    <w:rsid w:val="00915FD3"/>
    <w:rsid w:val="0093075D"/>
    <w:rsid w:val="00932131"/>
    <w:rsid w:val="00936A20"/>
    <w:rsid w:val="00953151"/>
    <w:rsid w:val="00997F34"/>
    <w:rsid w:val="009B245D"/>
    <w:rsid w:val="009C7F4C"/>
    <w:rsid w:val="009E4475"/>
    <w:rsid w:val="009F64EE"/>
    <w:rsid w:val="00A17DFD"/>
    <w:rsid w:val="00A25243"/>
    <w:rsid w:val="00A32676"/>
    <w:rsid w:val="00A33B2A"/>
    <w:rsid w:val="00A64849"/>
    <w:rsid w:val="00A70E7A"/>
    <w:rsid w:val="00A730BB"/>
    <w:rsid w:val="00A803A0"/>
    <w:rsid w:val="00A85ADD"/>
    <w:rsid w:val="00AA1DC6"/>
    <w:rsid w:val="00AC3147"/>
    <w:rsid w:val="00AD0100"/>
    <w:rsid w:val="00AD5451"/>
    <w:rsid w:val="00AF7E3B"/>
    <w:rsid w:val="00B020F1"/>
    <w:rsid w:val="00B056F5"/>
    <w:rsid w:val="00B22072"/>
    <w:rsid w:val="00B3053D"/>
    <w:rsid w:val="00B73DCC"/>
    <w:rsid w:val="00B749E9"/>
    <w:rsid w:val="00B75642"/>
    <w:rsid w:val="00B86C48"/>
    <w:rsid w:val="00B949B0"/>
    <w:rsid w:val="00BB3CD3"/>
    <w:rsid w:val="00BB7A1D"/>
    <w:rsid w:val="00BC2988"/>
    <w:rsid w:val="00BD7495"/>
    <w:rsid w:val="00BE3A8B"/>
    <w:rsid w:val="00C06EB1"/>
    <w:rsid w:val="00C148CB"/>
    <w:rsid w:val="00C2191D"/>
    <w:rsid w:val="00C322C1"/>
    <w:rsid w:val="00C46757"/>
    <w:rsid w:val="00C46D64"/>
    <w:rsid w:val="00C56EFD"/>
    <w:rsid w:val="00C63129"/>
    <w:rsid w:val="00C63F76"/>
    <w:rsid w:val="00C70D65"/>
    <w:rsid w:val="00C8238E"/>
    <w:rsid w:val="00C82CEB"/>
    <w:rsid w:val="00C8633F"/>
    <w:rsid w:val="00C90FFD"/>
    <w:rsid w:val="00C94803"/>
    <w:rsid w:val="00C94EA8"/>
    <w:rsid w:val="00CA7D2C"/>
    <w:rsid w:val="00CC0E0C"/>
    <w:rsid w:val="00CD413F"/>
    <w:rsid w:val="00CE60F2"/>
    <w:rsid w:val="00CF06D0"/>
    <w:rsid w:val="00D1784A"/>
    <w:rsid w:val="00D4022D"/>
    <w:rsid w:val="00D422B6"/>
    <w:rsid w:val="00D561D9"/>
    <w:rsid w:val="00D66C11"/>
    <w:rsid w:val="00D721CD"/>
    <w:rsid w:val="00DC0719"/>
    <w:rsid w:val="00DD1996"/>
    <w:rsid w:val="00DD45F8"/>
    <w:rsid w:val="00E04A0F"/>
    <w:rsid w:val="00E13A31"/>
    <w:rsid w:val="00E256F2"/>
    <w:rsid w:val="00E31775"/>
    <w:rsid w:val="00E545A0"/>
    <w:rsid w:val="00E66190"/>
    <w:rsid w:val="00E82639"/>
    <w:rsid w:val="00E90F64"/>
    <w:rsid w:val="00E93494"/>
    <w:rsid w:val="00EE2C73"/>
    <w:rsid w:val="00EF5902"/>
    <w:rsid w:val="00F01DC5"/>
    <w:rsid w:val="00F04B44"/>
    <w:rsid w:val="00F1704C"/>
    <w:rsid w:val="00F331B3"/>
    <w:rsid w:val="00F36FAD"/>
    <w:rsid w:val="00F50F74"/>
    <w:rsid w:val="00F66CD3"/>
    <w:rsid w:val="00F81DB7"/>
    <w:rsid w:val="00F93949"/>
    <w:rsid w:val="00FC3CB0"/>
    <w:rsid w:val="00FC440C"/>
    <w:rsid w:val="00FD127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4C0D"/>
  <w15:chartTrackingRefBased/>
  <w15:docId w15:val="{64C8FDAB-0D10-4843-B300-5219C6E1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D6B"/>
    <w:pPr>
      <w:spacing w:before="120" w:after="120" w:line="240" w:lineRule="auto"/>
    </w:pPr>
    <w:rPr>
      <w:rFonts w:ascii="Calibri" w:eastAsia="SimSun" w:hAnsi="Calibri" w:cs="Traditional Arabic"/>
      <w:szCs w:val="30"/>
      <w:lang w:val="en-US" w:eastAsia="en-US"/>
    </w:rPr>
  </w:style>
  <w:style w:type="paragraph" w:styleId="Heading1">
    <w:name w:val="heading 1"/>
    <w:basedOn w:val="Normal"/>
    <w:next w:val="Normal"/>
    <w:link w:val="Heading1Char"/>
    <w:uiPriority w:val="99"/>
    <w:qFormat/>
    <w:rsid w:val="00460D6B"/>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60D6B"/>
    <w:rPr>
      <w:rFonts w:ascii="Calibri" w:eastAsia="SimSun" w:hAnsi="Calibri" w:cs="Traditional Arabic"/>
      <w:b/>
      <w:sz w:val="24"/>
      <w:szCs w:val="30"/>
      <w:lang w:val="en-US" w:eastAsia="en-US"/>
    </w:rPr>
  </w:style>
  <w:style w:type="paragraph" w:customStyle="1" w:styleId="BDTSubjectdetail">
    <w:name w:val="BDT_Subject_detail"/>
    <w:basedOn w:val="Normal"/>
    <w:uiPriority w:val="99"/>
    <w:rsid w:val="00460D6B"/>
    <w:pPr>
      <w:tabs>
        <w:tab w:val="left" w:pos="794"/>
        <w:tab w:val="left" w:pos="1191"/>
        <w:tab w:val="left" w:pos="1588"/>
        <w:tab w:val="left" w:pos="1985"/>
      </w:tabs>
      <w:overflowPunct w:val="0"/>
      <w:autoSpaceDE w:val="0"/>
      <w:autoSpaceDN w:val="0"/>
      <w:adjustRightInd w:val="0"/>
      <w:spacing w:before="0" w:after="80"/>
      <w:textAlignment w:val="baseline"/>
    </w:pPr>
    <w:rPr>
      <w:lang w:val="en-GB"/>
    </w:rPr>
  </w:style>
  <w:style w:type="paragraph" w:styleId="ListParagraph">
    <w:name w:val="List Paragraph"/>
    <w:basedOn w:val="Normal"/>
    <w:uiPriority w:val="34"/>
    <w:qFormat/>
    <w:rsid w:val="00460D6B"/>
    <w:pPr>
      <w:spacing w:before="0" w:after="0"/>
      <w:ind w:left="720"/>
    </w:pPr>
    <w:rPr>
      <w:rFonts w:eastAsiaTheme="minorEastAsia" w:cs="Times New Roman"/>
      <w:szCs w:val="22"/>
      <w:lang w:eastAsia="zh-CN"/>
    </w:rPr>
  </w:style>
  <w:style w:type="paragraph" w:styleId="Title">
    <w:name w:val="Title"/>
    <w:basedOn w:val="Normal"/>
    <w:link w:val="TitleChar"/>
    <w:qFormat/>
    <w:rsid w:val="00460D6B"/>
    <w:pPr>
      <w:spacing w:before="0" w:after="240" w:line="276" w:lineRule="auto"/>
      <w:ind w:left="58"/>
      <w:jc w:val="center"/>
    </w:pPr>
    <w:rPr>
      <w:rFonts w:asciiTheme="majorHAnsi" w:eastAsia="Times New Roman" w:hAnsiTheme="majorHAnsi" w:cs="Arial"/>
      <w:b/>
      <w:bCs/>
      <w:sz w:val="36"/>
      <w:szCs w:val="32"/>
    </w:rPr>
  </w:style>
  <w:style w:type="character" w:customStyle="1" w:styleId="TitleChar">
    <w:name w:val="Title Char"/>
    <w:basedOn w:val="DefaultParagraphFont"/>
    <w:link w:val="Title"/>
    <w:rsid w:val="00460D6B"/>
    <w:rPr>
      <w:rFonts w:asciiTheme="majorHAnsi" w:eastAsia="Times New Roman" w:hAnsiTheme="majorHAnsi" w:cs="Arial"/>
      <w:b/>
      <w:bCs/>
      <w:sz w:val="36"/>
      <w:szCs w:val="32"/>
      <w:lang w:val="en-US" w:eastAsia="en-US"/>
    </w:rPr>
  </w:style>
  <w:style w:type="table" w:styleId="TableGrid">
    <w:name w:val="Table Grid"/>
    <w:basedOn w:val="TableNormal"/>
    <w:uiPriority w:val="59"/>
    <w:rsid w:val="00460D6B"/>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25B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5B0"/>
    <w:rPr>
      <w:rFonts w:ascii="Segoe UI" w:eastAsia="SimSun" w:hAnsi="Segoe UI" w:cs="Segoe UI"/>
      <w:sz w:val="18"/>
      <w:szCs w:val="18"/>
      <w:lang w:val="en-US" w:eastAsia="en-US"/>
    </w:rPr>
  </w:style>
  <w:style w:type="paragraph" w:styleId="Header">
    <w:name w:val="header"/>
    <w:basedOn w:val="Normal"/>
    <w:link w:val="HeaderChar"/>
    <w:uiPriority w:val="99"/>
    <w:unhideWhenUsed/>
    <w:rsid w:val="003E4F30"/>
    <w:pPr>
      <w:tabs>
        <w:tab w:val="center" w:pos="4513"/>
        <w:tab w:val="right" w:pos="9026"/>
      </w:tabs>
      <w:spacing w:before="0" w:after="0"/>
    </w:pPr>
  </w:style>
  <w:style w:type="character" w:customStyle="1" w:styleId="HeaderChar">
    <w:name w:val="Header Char"/>
    <w:basedOn w:val="DefaultParagraphFont"/>
    <w:link w:val="Header"/>
    <w:uiPriority w:val="99"/>
    <w:rsid w:val="003E4F30"/>
    <w:rPr>
      <w:rFonts w:ascii="Calibri" w:eastAsia="SimSun" w:hAnsi="Calibri" w:cs="Traditional Arabic"/>
      <w:szCs w:val="30"/>
      <w:lang w:val="en-US" w:eastAsia="en-US"/>
    </w:rPr>
  </w:style>
  <w:style w:type="paragraph" w:styleId="Footer">
    <w:name w:val="footer"/>
    <w:basedOn w:val="Normal"/>
    <w:link w:val="FooterChar"/>
    <w:uiPriority w:val="99"/>
    <w:unhideWhenUsed/>
    <w:rsid w:val="003E4F30"/>
    <w:pPr>
      <w:tabs>
        <w:tab w:val="center" w:pos="4513"/>
        <w:tab w:val="right" w:pos="9026"/>
      </w:tabs>
      <w:spacing w:before="0" w:after="0"/>
    </w:pPr>
  </w:style>
  <w:style w:type="character" w:customStyle="1" w:styleId="FooterChar">
    <w:name w:val="Footer Char"/>
    <w:basedOn w:val="DefaultParagraphFont"/>
    <w:link w:val="Footer"/>
    <w:uiPriority w:val="99"/>
    <w:rsid w:val="003E4F30"/>
    <w:rPr>
      <w:rFonts w:ascii="Calibri" w:eastAsia="SimSun" w:hAnsi="Calibri" w:cs="Traditional Arabic"/>
      <w:szCs w:val="30"/>
      <w:lang w:val="en-US" w:eastAsia="en-US"/>
    </w:rPr>
  </w:style>
  <w:style w:type="character" w:styleId="Hyperlink">
    <w:name w:val="Hyperlink"/>
    <w:basedOn w:val="DefaultParagraphFont"/>
    <w:uiPriority w:val="99"/>
    <w:unhideWhenUsed/>
    <w:rsid w:val="003C6842"/>
    <w:rPr>
      <w:color w:val="0000FF"/>
      <w:u w:val="single"/>
    </w:rPr>
  </w:style>
  <w:style w:type="character" w:customStyle="1" w:styleId="UnresolvedMention1">
    <w:name w:val="Unresolved Mention1"/>
    <w:basedOn w:val="DefaultParagraphFont"/>
    <w:uiPriority w:val="99"/>
    <w:semiHidden/>
    <w:unhideWhenUsed/>
    <w:rsid w:val="003C6842"/>
    <w:rPr>
      <w:color w:val="605E5C"/>
      <w:shd w:val="clear" w:color="auto" w:fill="E1DFDD"/>
    </w:rPr>
  </w:style>
  <w:style w:type="character" w:styleId="CommentReference">
    <w:name w:val="annotation reference"/>
    <w:basedOn w:val="DefaultParagraphFont"/>
    <w:uiPriority w:val="99"/>
    <w:semiHidden/>
    <w:unhideWhenUsed/>
    <w:rsid w:val="00430C95"/>
    <w:rPr>
      <w:sz w:val="16"/>
      <w:szCs w:val="16"/>
    </w:rPr>
  </w:style>
  <w:style w:type="paragraph" w:styleId="CommentText">
    <w:name w:val="annotation text"/>
    <w:basedOn w:val="Normal"/>
    <w:link w:val="CommentTextChar"/>
    <w:uiPriority w:val="99"/>
    <w:semiHidden/>
    <w:unhideWhenUsed/>
    <w:rsid w:val="00430C95"/>
    <w:rPr>
      <w:sz w:val="20"/>
      <w:szCs w:val="20"/>
    </w:rPr>
  </w:style>
  <w:style w:type="character" w:customStyle="1" w:styleId="CommentTextChar">
    <w:name w:val="Comment Text Char"/>
    <w:basedOn w:val="DefaultParagraphFont"/>
    <w:link w:val="CommentText"/>
    <w:uiPriority w:val="99"/>
    <w:semiHidden/>
    <w:rsid w:val="00430C95"/>
    <w:rPr>
      <w:rFonts w:ascii="Calibri" w:eastAsia="SimSun" w:hAnsi="Calibri" w:cs="Traditional Arabic"/>
      <w:sz w:val="20"/>
      <w:szCs w:val="20"/>
      <w:lang w:val="en-US" w:eastAsia="en-US"/>
    </w:rPr>
  </w:style>
  <w:style w:type="paragraph" w:styleId="CommentSubject">
    <w:name w:val="annotation subject"/>
    <w:basedOn w:val="CommentText"/>
    <w:next w:val="CommentText"/>
    <w:link w:val="CommentSubjectChar"/>
    <w:uiPriority w:val="99"/>
    <w:semiHidden/>
    <w:unhideWhenUsed/>
    <w:rsid w:val="00430C95"/>
    <w:rPr>
      <w:b/>
      <w:bCs/>
    </w:rPr>
  </w:style>
  <w:style w:type="character" w:customStyle="1" w:styleId="CommentSubjectChar">
    <w:name w:val="Comment Subject Char"/>
    <w:basedOn w:val="CommentTextChar"/>
    <w:link w:val="CommentSubject"/>
    <w:uiPriority w:val="99"/>
    <w:semiHidden/>
    <w:rsid w:val="00430C95"/>
    <w:rPr>
      <w:rFonts w:ascii="Calibri" w:eastAsia="SimSun" w:hAnsi="Calibri" w:cs="Traditional Arabic"/>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69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Raposo, Sylvie</dc:creator>
  <cp:keywords/>
  <dc:description/>
  <cp:lastModifiedBy>Doral, Sean</cp:lastModifiedBy>
  <cp:revision>14</cp:revision>
  <cp:lastPrinted>2019-10-18T13:47:00Z</cp:lastPrinted>
  <dcterms:created xsi:type="dcterms:W3CDTF">2020-11-24T05:48:00Z</dcterms:created>
  <dcterms:modified xsi:type="dcterms:W3CDTF">2020-12-13T07:29:00Z</dcterms:modified>
</cp:coreProperties>
</file>